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2" w:rsidRDefault="007E684B" w:rsidP="00606DD2">
      <w:pPr>
        <w:spacing w:after="120"/>
        <w:jc w:val="center"/>
      </w:pPr>
      <w:r>
        <w:rPr>
          <w:b/>
          <w:sz w:val="26"/>
          <w:szCs w:val="26"/>
        </w:rPr>
        <w:t xml:space="preserve">CONTRE L’ARASEMENT DES TALUS      </w:t>
      </w:r>
      <w:r w:rsidR="00606DD2" w:rsidRPr="007E684B">
        <w:rPr>
          <w:b/>
          <w:sz w:val="30"/>
          <w:szCs w:val="30"/>
        </w:rPr>
        <w:t>Sauver talus et haies de la disparition</w:t>
      </w:r>
      <w:r w:rsidR="003B3762">
        <w:rPr>
          <w:b/>
          <w:sz w:val="26"/>
          <w:szCs w:val="26"/>
        </w:rPr>
        <w:t> !</w:t>
      </w:r>
    </w:p>
    <w:p w:rsidR="00EF102A" w:rsidRDefault="00EF102A" w:rsidP="007233AF">
      <w:pPr>
        <w:spacing w:after="120"/>
        <w:jc w:val="both"/>
      </w:pPr>
      <w:r>
        <w:t xml:space="preserve">Il est de notoriété publique que le </w:t>
      </w:r>
      <w:r w:rsidRPr="007B76D6">
        <w:rPr>
          <w:b/>
        </w:rPr>
        <w:t>remembrement</w:t>
      </w:r>
      <w:r>
        <w:t xml:space="preserve">, </w:t>
      </w:r>
      <w:r w:rsidR="00B16D3D">
        <w:t xml:space="preserve">lancé en 1955 et </w:t>
      </w:r>
      <w:r>
        <w:t xml:space="preserve">qui </w:t>
      </w:r>
      <w:r w:rsidR="00B16D3D">
        <w:t xml:space="preserve"> a battu son plein</w:t>
      </w:r>
      <w:r>
        <w:t xml:space="preserve"> autour des années 70, a  détruit une grande partie du maillage bocager français. </w:t>
      </w:r>
      <w:r w:rsidR="00B16D3D">
        <w:t>En France, o</w:t>
      </w:r>
      <w:r>
        <w:t>n évalue le linéaire détruit en 30 ans</w:t>
      </w:r>
      <w:r w:rsidR="00B16D3D">
        <w:t xml:space="preserve">, de </w:t>
      </w:r>
      <w:r>
        <w:t>1964</w:t>
      </w:r>
      <w:r w:rsidR="00B16D3D">
        <w:t xml:space="preserve"> à </w:t>
      </w:r>
      <w:r>
        <w:t>1994</w:t>
      </w:r>
      <w:r w:rsidR="00B16D3D">
        <w:t>,</w:t>
      </w:r>
      <w:r>
        <w:t xml:space="preserve"> à 1,4 million de km</w:t>
      </w:r>
      <w:r w:rsidR="00B16D3D">
        <w:t xml:space="preserve">. En Bretagne, </w:t>
      </w:r>
      <w:r w:rsidR="00467212">
        <w:t>qui a la particularité d</w:t>
      </w:r>
      <w:r w:rsidR="00004F4D">
        <w:t xml:space="preserve">’avoir des haies sur talus, </w:t>
      </w:r>
      <w:r w:rsidR="00B16D3D">
        <w:t xml:space="preserve">ce sont </w:t>
      </w:r>
      <w:r>
        <w:t xml:space="preserve">220 000 km </w:t>
      </w:r>
      <w:r w:rsidR="00B16D3D">
        <w:t xml:space="preserve">de </w:t>
      </w:r>
      <w:r w:rsidR="00004F4D">
        <w:t xml:space="preserve">linéaire </w:t>
      </w:r>
      <w:r w:rsidR="00B16D3D">
        <w:t xml:space="preserve">qui ont disparu, </w:t>
      </w:r>
      <w:r w:rsidR="006E6EB5">
        <w:t>de quoi faire 5 fois le tour de la terre</w:t>
      </w:r>
      <w:r>
        <w:t>.</w:t>
      </w:r>
    </w:p>
    <w:p w:rsidR="006E6EB5" w:rsidRDefault="003B3762" w:rsidP="003B3762">
      <w:pPr>
        <w:spacing w:after="120"/>
        <w:jc w:val="both"/>
      </w:pPr>
      <w:r>
        <w:t>Il se sait aussi qu’après cette histoire douloureuse, u</w:t>
      </w:r>
      <w:r w:rsidR="006E6EB5">
        <w:t xml:space="preserve">ne prise de conscience </w:t>
      </w:r>
      <w:r>
        <w:t xml:space="preserve">officielle tardive </w:t>
      </w:r>
      <w:r w:rsidR="006E6EB5">
        <w:t>de</w:t>
      </w:r>
      <w:r w:rsidR="00705C6B">
        <w:t xml:space="preserve">s conséquences dommageables </w:t>
      </w:r>
      <w:r w:rsidR="006E6EB5">
        <w:t xml:space="preserve">a conduit à la mise </w:t>
      </w:r>
      <w:r w:rsidR="00705C6B">
        <w:t>en</w:t>
      </w:r>
      <w:r w:rsidR="006E6EB5">
        <w:t xml:space="preserve"> place de </w:t>
      </w:r>
      <w:r w:rsidR="00705C6B">
        <w:t xml:space="preserve">programmes de </w:t>
      </w:r>
      <w:r w:rsidR="006E6EB5" w:rsidRPr="00467212">
        <w:rPr>
          <w:b/>
        </w:rPr>
        <w:t xml:space="preserve">replantation, comme </w:t>
      </w:r>
      <w:proofErr w:type="spellStart"/>
      <w:r w:rsidR="00B16D3D" w:rsidRPr="00467212">
        <w:rPr>
          <w:b/>
        </w:rPr>
        <w:t>B</w:t>
      </w:r>
      <w:r w:rsidR="006E6EB5" w:rsidRPr="00467212">
        <w:rPr>
          <w:b/>
        </w:rPr>
        <w:t>reizh</w:t>
      </w:r>
      <w:proofErr w:type="spellEnd"/>
      <w:r w:rsidR="006E6EB5" w:rsidRPr="00467212">
        <w:rPr>
          <w:b/>
        </w:rPr>
        <w:t xml:space="preserve"> Bocage</w:t>
      </w:r>
      <w:r>
        <w:rPr>
          <w:b/>
        </w:rPr>
        <w:t>,</w:t>
      </w:r>
      <w:r w:rsidR="006E6EB5">
        <w:t xml:space="preserve"> </w:t>
      </w:r>
      <w:r w:rsidR="00B16D3D">
        <w:t>qui est un programme de financement régional pour aider à l'implantation de haies bocagères à plat ou sur talus (via des fonds européens, l’Agence de l’eau Loire Bretagne, le Conseil régional, les départements et intercommunalités). Le 1</w:t>
      </w:r>
      <w:r w:rsidR="00B16D3D" w:rsidRPr="00B16D3D">
        <w:rPr>
          <w:vertAlign w:val="superscript"/>
        </w:rPr>
        <w:t>er</w:t>
      </w:r>
      <w:r w:rsidR="00B16D3D">
        <w:t xml:space="preserve"> programme </w:t>
      </w:r>
      <w:proofErr w:type="spellStart"/>
      <w:r w:rsidR="00B16D3D">
        <w:t>Breizh</w:t>
      </w:r>
      <w:proofErr w:type="spellEnd"/>
      <w:r w:rsidR="00B16D3D">
        <w:t xml:space="preserve"> Bocage courait de 2007 à 2014, le second de 2015 à 2022. Il a permis de replanter 6 000 km de haies en 12 ans moyennant 20 millions €.</w:t>
      </w:r>
    </w:p>
    <w:p w:rsidR="00B16D3D" w:rsidRDefault="00B16D3D" w:rsidP="007233AF">
      <w:pPr>
        <w:spacing w:after="120"/>
        <w:jc w:val="both"/>
      </w:pPr>
      <w:r>
        <w:t>En revanche, c</w:t>
      </w:r>
      <w:r w:rsidR="006E6EB5">
        <w:t xml:space="preserve">e qui se sait </w:t>
      </w:r>
      <w:r>
        <w:t xml:space="preserve">beaucoup </w:t>
      </w:r>
      <w:r w:rsidR="006E6EB5">
        <w:t xml:space="preserve">moins c’est que </w:t>
      </w:r>
      <w:r w:rsidR="006E6EB5" w:rsidRPr="00467212">
        <w:rPr>
          <w:b/>
        </w:rPr>
        <w:t>dans le même temps les destructions de talus et haies se poursuivent à bas bruit</w:t>
      </w:r>
      <w:r w:rsidRPr="00467212">
        <w:rPr>
          <w:b/>
        </w:rPr>
        <w:t>,</w:t>
      </w:r>
      <w:r>
        <w:t xml:space="preserve"> </w:t>
      </w:r>
      <w:r w:rsidRPr="005032DA">
        <w:rPr>
          <w:b/>
        </w:rPr>
        <w:t>sur un linéaire supérieur à celui des replantations</w:t>
      </w:r>
      <w:r w:rsidR="00467212">
        <w:t xml:space="preserve">, </w:t>
      </w:r>
      <w:r>
        <w:t xml:space="preserve">et que </w:t>
      </w:r>
      <w:r w:rsidR="00AB514E">
        <w:t xml:space="preserve">de surcroît, </w:t>
      </w:r>
      <w:r w:rsidRPr="00AB514E">
        <w:rPr>
          <w:b/>
        </w:rPr>
        <w:t>ces destructions semblent s’accélérer</w:t>
      </w:r>
      <w:r>
        <w:t xml:space="preserve"> depuis le confinement.</w:t>
      </w:r>
      <w:r w:rsidR="006E6EB5">
        <w:t xml:space="preserve"> </w:t>
      </w:r>
    </w:p>
    <w:p w:rsidR="00FA5FA0" w:rsidRDefault="006E6EB5" w:rsidP="007233AF">
      <w:pPr>
        <w:spacing w:after="120"/>
        <w:jc w:val="both"/>
      </w:pPr>
      <w:r>
        <w:t xml:space="preserve">C’est le constat qui a été fait par des citoyens </w:t>
      </w:r>
      <w:r w:rsidR="00AB514E">
        <w:t>excédés d’o</w:t>
      </w:r>
      <w:r>
        <w:t>bserv</w:t>
      </w:r>
      <w:r w:rsidR="00AB514E">
        <w:t>er</w:t>
      </w:r>
      <w:r>
        <w:t xml:space="preserve"> </w:t>
      </w:r>
      <w:r w:rsidR="00B16D3D">
        <w:t xml:space="preserve">autour d’eux </w:t>
      </w:r>
      <w:r>
        <w:t xml:space="preserve">des </w:t>
      </w:r>
      <w:r w:rsidR="005032DA">
        <w:t xml:space="preserve">arrachages, des </w:t>
      </w:r>
      <w:r>
        <w:t>coupes à blanc de haies et des arasement</w:t>
      </w:r>
      <w:r w:rsidR="00B16D3D">
        <w:t>s</w:t>
      </w:r>
      <w:r>
        <w:t xml:space="preserve"> de talus. C’</w:t>
      </w:r>
      <w:r w:rsidR="00B16D3D">
        <w:t>e</w:t>
      </w:r>
      <w:r>
        <w:t xml:space="preserve">st </w:t>
      </w:r>
      <w:r w:rsidR="00696E32">
        <w:t xml:space="preserve">dans ce contexte </w:t>
      </w:r>
      <w:r>
        <w:t xml:space="preserve">que depuis deux ans sont nés ici et là des </w:t>
      </w:r>
      <w:r w:rsidRPr="00467212">
        <w:rPr>
          <w:b/>
        </w:rPr>
        <w:t>collectifs baptisés « </w:t>
      </w:r>
      <w:proofErr w:type="spellStart"/>
      <w:r w:rsidRPr="00467212">
        <w:rPr>
          <w:b/>
        </w:rPr>
        <w:t>Kleuziou</w:t>
      </w:r>
      <w:proofErr w:type="spellEnd"/>
      <w:r>
        <w:t> » (mot breton signifiant talus)</w:t>
      </w:r>
      <w:r w:rsidR="003B3762">
        <w:t>,</w:t>
      </w:r>
      <w:r>
        <w:t xml:space="preserve"> </w:t>
      </w:r>
      <w:r w:rsidR="0085223B">
        <w:t>constitués de citoyens lassés d’assister impuissants au saccage des talus et chemins creux par des pelleteuses et bulldozers. Eclos</w:t>
      </w:r>
      <w:r w:rsidR="00696E32">
        <w:t xml:space="preserve"> à Saint-Servais près de Call</w:t>
      </w:r>
      <w:r w:rsidR="007D1A20">
        <w:t>a</w:t>
      </w:r>
      <w:r w:rsidR="00696E32">
        <w:t xml:space="preserve">c </w:t>
      </w:r>
      <w:r w:rsidR="0085223B">
        <w:t>en</w:t>
      </w:r>
      <w:r w:rsidR="00696E32">
        <w:t xml:space="preserve"> septembre 2021, </w:t>
      </w:r>
      <w:r w:rsidR="0085223B">
        <w:t xml:space="preserve">puis </w:t>
      </w:r>
      <w:r w:rsidR="00696E32">
        <w:t xml:space="preserve">à </w:t>
      </w:r>
      <w:proofErr w:type="spellStart"/>
      <w:r w:rsidR="00696E32">
        <w:t>Spézet</w:t>
      </w:r>
      <w:proofErr w:type="spellEnd"/>
      <w:r w:rsidR="00696E32">
        <w:t xml:space="preserve">, </w:t>
      </w:r>
      <w:proofErr w:type="spellStart"/>
      <w:r w:rsidR="00696E32">
        <w:t>Scrignac</w:t>
      </w:r>
      <w:proofErr w:type="spellEnd"/>
      <w:r w:rsidR="00696E32">
        <w:t>-</w:t>
      </w:r>
      <w:proofErr w:type="spellStart"/>
      <w:r w:rsidR="00696E32">
        <w:t>Berr</w:t>
      </w:r>
      <w:r w:rsidR="007D1A20">
        <w:t>ie</w:t>
      </w:r>
      <w:r w:rsidR="00696E32">
        <w:t>n</w:t>
      </w:r>
      <w:proofErr w:type="spellEnd"/>
      <w:r w:rsidR="00696E32">
        <w:t xml:space="preserve">, </w:t>
      </w:r>
      <w:r w:rsidR="007D1A20">
        <w:t>S</w:t>
      </w:r>
      <w:r w:rsidR="00696E32">
        <w:t xml:space="preserve">aint-Nicodème, </w:t>
      </w:r>
      <w:proofErr w:type="spellStart"/>
      <w:r w:rsidR="00551B13">
        <w:t>Saint-Nicolas-du-Pélem</w:t>
      </w:r>
      <w:proofErr w:type="spellEnd"/>
      <w:r w:rsidR="00551B13">
        <w:t xml:space="preserve">, </w:t>
      </w:r>
      <w:r w:rsidR="00696E32">
        <w:t>Saint-</w:t>
      </w:r>
      <w:proofErr w:type="spellStart"/>
      <w:r w:rsidR="00696E32">
        <w:t>Mayeux</w:t>
      </w:r>
      <w:proofErr w:type="spellEnd"/>
      <w:r w:rsidR="00696E32">
        <w:t xml:space="preserve">, </w:t>
      </w:r>
      <w:proofErr w:type="spellStart"/>
      <w:r w:rsidR="00551B13">
        <w:t>Plouyé</w:t>
      </w:r>
      <w:proofErr w:type="spellEnd"/>
      <w:r w:rsidR="00551B13">
        <w:t xml:space="preserve">, </w:t>
      </w:r>
      <w:r w:rsidR="0085223B">
        <w:t xml:space="preserve">Saint-Pol-de-Léon, Plabennec, ils </w:t>
      </w:r>
      <w:r w:rsidR="00467212">
        <w:t>se sont constitués en réseau pour</w:t>
      </w:r>
      <w:r w:rsidR="0085223B">
        <w:t xml:space="preserve"> tirer la sonnette d’alarme et donner de la visibilité à ce phénomène difficile à combattre car diffus</w:t>
      </w:r>
      <w:r w:rsidR="00467212">
        <w:t xml:space="preserve"> et mené </w:t>
      </w:r>
      <w:r w:rsidR="003B3762">
        <w:t>par</w:t>
      </w:r>
      <w:r w:rsidR="00467212">
        <w:t xml:space="preserve"> des opérations très rapides</w:t>
      </w:r>
      <w:r w:rsidR="0085223B">
        <w:t>.</w:t>
      </w:r>
      <w:r w:rsidR="00467212">
        <w:t xml:space="preserve"> Dans le canton de Callac, ce </w:t>
      </w:r>
      <w:r w:rsidR="00AB514E">
        <w:t xml:space="preserve">ne </w:t>
      </w:r>
      <w:r w:rsidR="00467212">
        <w:t>sont pas moins de 21 dossiers d’arasements illégaux qui ont été comptabilisés. Aux arasements illégaux</w:t>
      </w:r>
      <w:r w:rsidR="00AB514E">
        <w:t>,</w:t>
      </w:r>
      <w:r w:rsidR="00467212">
        <w:t xml:space="preserve"> il faut ajouter les arasements autorisés mais totalement aberrants. </w:t>
      </w:r>
    </w:p>
    <w:p w:rsidR="006E6EB5" w:rsidRDefault="00467212" w:rsidP="007233AF">
      <w:pPr>
        <w:spacing w:after="120"/>
        <w:jc w:val="both"/>
      </w:pPr>
      <w:r>
        <w:t xml:space="preserve">C ’est pour </w:t>
      </w:r>
      <w:r w:rsidRPr="007233AF">
        <w:rPr>
          <w:b/>
        </w:rPr>
        <w:t>sensibiliser l’opinion</w:t>
      </w:r>
      <w:r>
        <w:t xml:space="preserve"> à l’importance du phénomène que les </w:t>
      </w:r>
      <w:proofErr w:type="spellStart"/>
      <w:r>
        <w:t>Kleuziou</w:t>
      </w:r>
      <w:proofErr w:type="spellEnd"/>
      <w:r>
        <w:t xml:space="preserve"> ont organisé le 4 juin 2022 à </w:t>
      </w:r>
      <w:proofErr w:type="spellStart"/>
      <w:r>
        <w:t>S</w:t>
      </w:r>
      <w:r w:rsidR="00FA5FA0">
        <w:t>pé</w:t>
      </w:r>
      <w:r>
        <w:t>zet</w:t>
      </w:r>
      <w:proofErr w:type="spellEnd"/>
      <w:r>
        <w:t xml:space="preserve"> la 1</w:t>
      </w:r>
      <w:r w:rsidRPr="00467212">
        <w:rPr>
          <w:vertAlign w:val="superscript"/>
        </w:rPr>
        <w:t>ère</w:t>
      </w:r>
      <w:r>
        <w:t xml:space="preserve"> </w:t>
      </w:r>
      <w:r w:rsidR="00FA5FA0">
        <w:t>« </w:t>
      </w:r>
      <w:r w:rsidR="003B3762">
        <w:t>F</w:t>
      </w:r>
      <w:r>
        <w:t>ête des talus</w:t>
      </w:r>
      <w:r w:rsidR="00FA5FA0">
        <w:t> »</w:t>
      </w:r>
      <w:r>
        <w:t xml:space="preserve"> qui a ressemblé des centaines de personnes.</w:t>
      </w:r>
      <w:r w:rsidR="00FA5FA0">
        <w:t xml:space="preserve"> Le 8 octobre 2022 a vu l’organisation à Sain</w:t>
      </w:r>
      <w:r w:rsidR="003B3762">
        <w:t xml:space="preserve">t-Nicodème d’une </w:t>
      </w:r>
      <w:proofErr w:type="spellStart"/>
      <w:r w:rsidR="003B3762">
        <w:t>rando</w:t>
      </w:r>
      <w:proofErr w:type="spellEnd"/>
      <w:r w:rsidR="003B3762">
        <w:t>-talus suivie d’une c</w:t>
      </w:r>
      <w:r w:rsidR="00FA5FA0">
        <w:t xml:space="preserve">onférence débat sur le remembrement.  </w:t>
      </w:r>
      <w:r>
        <w:t xml:space="preserve">Du 13 au </w:t>
      </w:r>
      <w:r w:rsidR="00FA5FA0">
        <w:t xml:space="preserve">27 </w:t>
      </w:r>
      <w:r>
        <w:t xml:space="preserve">mai 2023 </w:t>
      </w:r>
      <w:r w:rsidR="00FA5FA0">
        <w:t>s’est déroulé</w:t>
      </w:r>
      <w:r>
        <w:t xml:space="preserve"> le « Printemps des talus »</w:t>
      </w:r>
      <w:r w:rsidR="00FA5FA0">
        <w:t xml:space="preserve"> qui a donné lieu successivement à quatre </w:t>
      </w:r>
      <w:proofErr w:type="spellStart"/>
      <w:r w:rsidR="00FA5FA0">
        <w:t>randos</w:t>
      </w:r>
      <w:proofErr w:type="spellEnd"/>
      <w:r w:rsidR="00FA5FA0">
        <w:t xml:space="preserve"> animées et commentées : à </w:t>
      </w:r>
      <w:proofErr w:type="spellStart"/>
      <w:r w:rsidR="00FA5FA0">
        <w:t>Spézet</w:t>
      </w:r>
      <w:proofErr w:type="spellEnd"/>
      <w:r w:rsidR="00FA5FA0">
        <w:t xml:space="preserve">, Saint-Nicolas du </w:t>
      </w:r>
      <w:proofErr w:type="spellStart"/>
      <w:r w:rsidR="00FA5FA0">
        <w:t>Pélem</w:t>
      </w:r>
      <w:proofErr w:type="spellEnd"/>
      <w:r w:rsidR="00FA5FA0">
        <w:t xml:space="preserve">, </w:t>
      </w:r>
      <w:proofErr w:type="spellStart"/>
      <w:r w:rsidR="00FA5FA0">
        <w:t>Scrignac</w:t>
      </w:r>
      <w:proofErr w:type="spellEnd"/>
      <w:r w:rsidR="00FA5FA0">
        <w:t xml:space="preserve"> et Plabennec.</w:t>
      </w:r>
      <w:r>
        <w:t xml:space="preserve"> </w:t>
      </w:r>
    </w:p>
    <w:p w:rsidR="00633F08" w:rsidRDefault="00FA5FA0" w:rsidP="007233AF">
      <w:pPr>
        <w:spacing w:after="120"/>
        <w:jc w:val="both"/>
      </w:pPr>
      <w:r>
        <w:t>Pour sonner l’alerte, l</w:t>
      </w:r>
      <w:r w:rsidR="00467212">
        <w:t xml:space="preserve">es </w:t>
      </w:r>
      <w:proofErr w:type="spellStart"/>
      <w:r w:rsidR="00467212">
        <w:t>kleuziou</w:t>
      </w:r>
      <w:proofErr w:type="spellEnd"/>
      <w:r w:rsidR="00467212">
        <w:t xml:space="preserve"> n’ont pas attendu </w:t>
      </w:r>
      <w:r>
        <w:t xml:space="preserve">la publication le 24 avril dernier du </w:t>
      </w:r>
      <w:r w:rsidRPr="007233AF">
        <w:rPr>
          <w:b/>
        </w:rPr>
        <w:t>rapport du CGAAE</w:t>
      </w:r>
      <w:r w:rsidR="00546439" w:rsidRPr="007233AF">
        <w:rPr>
          <w:b/>
        </w:rPr>
        <w:t>R</w:t>
      </w:r>
      <w:r w:rsidR="00546439">
        <w:t xml:space="preserve"> (Conseil Général de l’Alimentation, de l’Agriculture et des Espaces Ruraux), remis au ministre de l’</w:t>
      </w:r>
      <w:r w:rsidR="007233AF">
        <w:t>A</w:t>
      </w:r>
      <w:r w:rsidR="00546439">
        <w:t xml:space="preserve">griculture, qui </w:t>
      </w:r>
      <w:r w:rsidR="00633F08">
        <w:t xml:space="preserve">a </w:t>
      </w:r>
      <w:r w:rsidR="00546439">
        <w:t>étudi</w:t>
      </w:r>
      <w:r w:rsidR="00633F08">
        <w:t>é</w:t>
      </w:r>
      <w:r w:rsidR="00546439">
        <w:t xml:space="preserve"> précisément l’ampleur du phénomène de dispar</w:t>
      </w:r>
      <w:r w:rsidR="00633F08">
        <w:t>i</w:t>
      </w:r>
      <w:r w:rsidR="00546439">
        <w:t>tion des haies. Le constat est sans appel</w:t>
      </w:r>
      <w:r w:rsidR="00633F08">
        <w:t>. Loin d’être enrayé, le mouvement s’est accéléré ces dernières années : d’une perte annuelle moyenne de 10 400 km de haies par an entre 2006 et 2014, on est passé à la destruction annuelle moyenne de 23 500 km de haies entre 2017 et 2021. Le CGAAER évalue cette perte à 6 fois le linéaire replanté qui est de 3 000 km par an en moyenne.</w:t>
      </w:r>
    </w:p>
    <w:p w:rsidR="007A47FC" w:rsidRDefault="007A47FC" w:rsidP="007233AF">
      <w:pPr>
        <w:spacing w:after="120"/>
        <w:jc w:val="both"/>
      </w:pPr>
      <w:r>
        <w:t xml:space="preserve">Quels sont les </w:t>
      </w:r>
      <w:r w:rsidRPr="007233AF">
        <w:rPr>
          <w:b/>
        </w:rPr>
        <w:t>enjeux de la préservation du bocage</w:t>
      </w:r>
      <w:r>
        <w:t xml:space="preserve"> ? Pourquoi la tendance à sa disparition est-elle dramatique ? Répondre à </w:t>
      </w:r>
      <w:r w:rsidR="003D697E">
        <w:t xml:space="preserve"> ces</w:t>
      </w:r>
      <w:r>
        <w:t xml:space="preserve"> question</w:t>
      </w:r>
      <w:r w:rsidR="003D697E">
        <w:t>s</w:t>
      </w:r>
      <w:r>
        <w:t xml:space="preserve"> c’est passer en revue tous les bénéfices que nous tirons du maillage bocager, qu’il s’agisse du climat, de la biodiversité, de résilience de l’agriculture ou des ressources en bois.</w:t>
      </w:r>
    </w:p>
    <w:p w:rsidR="007A47FC" w:rsidRPr="00545CD4" w:rsidRDefault="007A47FC" w:rsidP="0027001F">
      <w:pPr>
        <w:spacing w:after="0"/>
        <w:jc w:val="both"/>
        <w:rPr>
          <w:sz w:val="20"/>
          <w:szCs w:val="20"/>
        </w:rPr>
      </w:pPr>
      <w:r w:rsidRPr="00545CD4">
        <w:rPr>
          <w:b/>
          <w:i/>
          <w:sz w:val="20"/>
          <w:szCs w:val="20"/>
        </w:rPr>
        <w:t>Climat</w:t>
      </w:r>
      <w:r w:rsidRPr="00545CD4">
        <w:rPr>
          <w:i/>
          <w:sz w:val="20"/>
          <w:szCs w:val="20"/>
        </w:rPr>
        <w:t> :</w:t>
      </w:r>
      <w:r w:rsidR="007233AF" w:rsidRPr="00545CD4">
        <w:rPr>
          <w:sz w:val="20"/>
          <w:szCs w:val="20"/>
        </w:rPr>
        <w:t xml:space="preserve"> les haies représentent un puits de carbone important et l’on considère que de doubler le linéaire de haies d’ici 2050 pourrait permettre de capter 12% des émissions de GES de l’agriculture (émissions qui sont considérables : 19 % des émissions à l’échelle nationale, 45 % à l’échelle bretonne). Les talus et haies permettent également d’atténuer les effets du changement climatique (lutte contre la chaleur, contre le dessèchement, contre l’érosion due aux fortes précipitations…).</w:t>
      </w:r>
    </w:p>
    <w:p w:rsidR="007233AF" w:rsidRDefault="007233AF" w:rsidP="0027001F">
      <w:pPr>
        <w:spacing w:after="0"/>
        <w:jc w:val="both"/>
        <w:rPr>
          <w:sz w:val="20"/>
          <w:szCs w:val="20"/>
        </w:rPr>
      </w:pPr>
      <w:r w:rsidRPr="00545CD4">
        <w:rPr>
          <w:b/>
          <w:i/>
          <w:sz w:val="20"/>
          <w:szCs w:val="20"/>
        </w:rPr>
        <w:t>Lutte contre l’érosion des sols</w:t>
      </w:r>
      <w:r w:rsidRPr="00545CD4">
        <w:rPr>
          <w:sz w:val="20"/>
          <w:szCs w:val="20"/>
        </w:rPr>
        <w:t xml:space="preserve"> : selon le BRGM, en France la perte de terre provoquée par l’érosion des sols est en moyenne de 1,5 tonne par hectare et par an et peut aller jusqu’à 5 t/ha/an dans certains secteurs de Bretagne. Chacun a </w:t>
      </w:r>
      <w:r w:rsidR="00545CD4" w:rsidRPr="00545CD4">
        <w:rPr>
          <w:sz w:val="20"/>
          <w:szCs w:val="20"/>
        </w:rPr>
        <w:t xml:space="preserve">pu observer des coulées de boues en contrebas des champs, consécutives </w:t>
      </w:r>
      <w:r w:rsidR="00545CD4">
        <w:rPr>
          <w:sz w:val="20"/>
          <w:szCs w:val="20"/>
        </w:rPr>
        <w:t xml:space="preserve">au lessivage par des orages </w:t>
      </w:r>
      <w:r w:rsidR="00545CD4" w:rsidRPr="00545CD4">
        <w:rPr>
          <w:sz w:val="20"/>
          <w:szCs w:val="20"/>
        </w:rPr>
        <w:t xml:space="preserve">ou </w:t>
      </w:r>
      <w:r w:rsidR="00545CD4">
        <w:rPr>
          <w:sz w:val="20"/>
          <w:szCs w:val="20"/>
        </w:rPr>
        <w:t xml:space="preserve">de </w:t>
      </w:r>
      <w:r w:rsidR="00545CD4" w:rsidRPr="00545CD4">
        <w:rPr>
          <w:sz w:val="20"/>
          <w:szCs w:val="20"/>
        </w:rPr>
        <w:t xml:space="preserve">fortes pluies. Cette matière </w:t>
      </w:r>
      <w:r w:rsidR="00545CD4" w:rsidRPr="00545CD4">
        <w:rPr>
          <w:sz w:val="20"/>
          <w:szCs w:val="20"/>
        </w:rPr>
        <w:lastRenderedPageBreak/>
        <w:t>organique que n’arrête</w:t>
      </w:r>
      <w:r w:rsidR="00545CD4">
        <w:rPr>
          <w:sz w:val="20"/>
          <w:szCs w:val="20"/>
        </w:rPr>
        <w:t>nt</w:t>
      </w:r>
      <w:r w:rsidR="00545CD4" w:rsidRPr="00545CD4">
        <w:rPr>
          <w:sz w:val="20"/>
          <w:szCs w:val="20"/>
        </w:rPr>
        <w:t xml:space="preserve"> plus les talus se retrouve dans les rivières, les estuaires, les ports, induisant un appauvriss</w:t>
      </w:r>
      <w:r w:rsidR="00545CD4">
        <w:rPr>
          <w:sz w:val="20"/>
          <w:szCs w:val="20"/>
        </w:rPr>
        <w:t>e</w:t>
      </w:r>
      <w:r w:rsidR="00545CD4" w:rsidRPr="00545CD4">
        <w:rPr>
          <w:sz w:val="20"/>
          <w:szCs w:val="20"/>
        </w:rPr>
        <w:t>ment des sols en humus.</w:t>
      </w:r>
      <w:r w:rsidR="00161973">
        <w:rPr>
          <w:rStyle w:val="Appelnotedebasdep"/>
          <w:sz w:val="20"/>
          <w:szCs w:val="20"/>
        </w:rPr>
        <w:footnoteReference w:id="1"/>
      </w:r>
      <w:r w:rsidR="00545CD4" w:rsidRPr="00545CD4">
        <w:rPr>
          <w:sz w:val="20"/>
          <w:szCs w:val="20"/>
        </w:rPr>
        <w:t xml:space="preserve">  </w:t>
      </w:r>
      <w:r w:rsidRPr="00545CD4">
        <w:rPr>
          <w:sz w:val="20"/>
          <w:szCs w:val="20"/>
        </w:rPr>
        <w:t xml:space="preserve">  </w:t>
      </w:r>
    </w:p>
    <w:p w:rsidR="00545CD4" w:rsidRDefault="00545CD4" w:rsidP="0027001F">
      <w:pPr>
        <w:spacing w:after="0"/>
        <w:jc w:val="both"/>
        <w:rPr>
          <w:sz w:val="20"/>
          <w:szCs w:val="20"/>
        </w:rPr>
      </w:pPr>
      <w:r w:rsidRPr="00545CD4">
        <w:rPr>
          <w:b/>
          <w:i/>
          <w:sz w:val="20"/>
          <w:szCs w:val="20"/>
        </w:rPr>
        <w:t>Régulation d</w:t>
      </w:r>
      <w:r w:rsidR="0027001F">
        <w:rPr>
          <w:b/>
          <w:i/>
          <w:sz w:val="20"/>
          <w:szCs w:val="20"/>
        </w:rPr>
        <w:t>u cycle d</w:t>
      </w:r>
      <w:r w:rsidRPr="00545CD4">
        <w:rPr>
          <w:b/>
          <w:i/>
          <w:sz w:val="20"/>
          <w:szCs w:val="20"/>
        </w:rPr>
        <w:t>e l’eau</w:t>
      </w:r>
      <w:r>
        <w:rPr>
          <w:sz w:val="20"/>
          <w:szCs w:val="20"/>
        </w:rPr>
        <w:t> : les talus et haies freinent le ruissellement de l’eau (7000 litres d’eau stockées sou</w:t>
      </w:r>
      <w:r w:rsidR="0027001F">
        <w:rPr>
          <w:sz w:val="20"/>
          <w:szCs w:val="20"/>
        </w:rPr>
        <w:t>s</w:t>
      </w:r>
      <w:r>
        <w:rPr>
          <w:sz w:val="20"/>
          <w:szCs w:val="20"/>
        </w:rPr>
        <w:t xml:space="preserve"> un mètre de haie), protègent des inondations (</w:t>
      </w:r>
      <w:r w:rsidR="0027001F">
        <w:rPr>
          <w:sz w:val="20"/>
          <w:szCs w:val="20"/>
        </w:rPr>
        <w:t xml:space="preserve">et pas seulement </w:t>
      </w:r>
      <w:r>
        <w:rPr>
          <w:sz w:val="20"/>
          <w:szCs w:val="20"/>
        </w:rPr>
        <w:t>les villes estuariennes), réduisent le transfert des pesticides (lesquels conduisent à la fermeture de certains captages).</w:t>
      </w:r>
    </w:p>
    <w:p w:rsidR="00545CD4" w:rsidRDefault="00545CD4" w:rsidP="0027001F">
      <w:pPr>
        <w:spacing w:after="0"/>
        <w:jc w:val="both"/>
        <w:rPr>
          <w:sz w:val="20"/>
          <w:szCs w:val="20"/>
        </w:rPr>
      </w:pPr>
      <w:r w:rsidRPr="00545CD4">
        <w:rPr>
          <w:b/>
          <w:i/>
          <w:sz w:val="20"/>
          <w:szCs w:val="20"/>
        </w:rPr>
        <w:t>Réservoir de biodiversité</w:t>
      </w:r>
      <w:r>
        <w:rPr>
          <w:sz w:val="20"/>
          <w:szCs w:val="20"/>
        </w:rPr>
        <w:t> : on sait désormais qu’en 30 ans ce sont 30 % des oiseaux qui ont disparu et 75</w:t>
      </w:r>
      <w:r w:rsidR="009F3193">
        <w:rPr>
          <w:sz w:val="20"/>
          <w:szCs w:val="20"/>
        </w:rPr>
        <w:t xml:space="preserve"> %</w:t>
      </w:r>
      <w:r>
        <w:rPr>
          <w:sz w:val="20"/>
          <w:szCs w:val="20"/>
        </w:rPr>
        <w:t xml:space="preserve"> des insectes.</w:t>
      </w:r>
      <w:r w:rsidR="009F3193">
        <w:rPr>
          <w:sz w:val="20"/>
          <w:szCs w:val="20"/>
        </w:rPr>
        <w:t xml:space="preserve"> La responsabilité des pesticides agricoles est écrasante mais le réseau bocager joue également un rôle important de refuge pour les espèces, indispensable à l’équilibre des écosystèmes animaux et végétaux. </w:t>
      </w:r>
      <w:r w:rsidR="0027001F">
        <w:rPr>
          <w:sz w:val="20"/>
          <w:szCs w:val="20"/>
        </w:rPr>
        <w:t xml:space="preserve">Ces haies constituent aussi des corridors écologiques (à condition de ne pas </w:t>
      </w:r>
      <w:r w:rsidR="003D697E">
        <w:rPr>
          <w:sz w:val="20"/>
          <w:szCs w:val="20"/>
        </w:rPr>
        <w:t xml:space="preserve">les </w:t>
      </w:r>
      <w:r w:rsidR="0027001F">
        <w:rPr>
          <w:sz w:val="20"/>
          <w:szCs w:val="20"/>
        </w:rPr>
        <w:t>rédui</w:t>
      </w:r>
      <w:r w:rsidR="003D697E">
        <w:rPr>
          <w:sz w:val="20"/>
          <w:szCs w:val="20"/>
        </w:rPr>
        <w:t>r</w:t>
      </w:r>
      <w:r w:rsidR="0027001F">
        <w:rPr>
          <w:sz w:val="20"/>
          <w:szCs w:val="20"/>
        </w:rPr>
        <w:t>e à des embryons isolés).</w:t>
      </w:r>
      <w:r w:rsidR="009F319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</w:p>
    <w:p w:rsidR="009F3193" w:rsidRDefault="009F3193" w:rsidP="0027001F">
      <w:pPr>
        <w:spacing w:after="0"/>
        <w:jc w:val="both"/>
        <w:rPr>
          <w:sz w:val="20"/>
          <w:szCs w:val="20"/>
        </w:rPr>
      </w:pPr>
      <w:r w:rsidRPr="009F3193">
        <w:rPr>
          <w:b/>
          <w:i/>
          <w:sz w:val="20"/>
          <w:szCs w:val="20"/>
        </w:rPr>
        <w:t>Protection des cultures et des animaux</w:t>
      </w:r>
      <w:r w:rsidR="0027001F">
        <w:rPr>
          <w:b/>
          <w:i/>
          <w:sz w:val="20"/>
          <w:szCs w:val="20"/>
        </w:rPr>
        <w:t> : c</w:t>
      </w:r>
      <w:r w:rsidR="00AB514E">
        <w:rPr>
          <w:sz w:val="20"/>
          <w:szCs w:val="20"/>
        </w:rPr>
        <w:t xml:space="preserve">hacun sait que </w:t>
      </w:r>
      <w:r w:rsidR="00707BAF">
        <w:rPr>
          <w:sz w:val="20"/>
          <w:szCs w:val="20"/>
        </w:rPr>
        <w:t>les</w:t>
      </w:r>
      <w:r w:rsidR="00AB514E">
        <w:rPr>
          <w:sz w:val="20"/>
          <w:szCs w:val="20"/>
        </w:rPr>
        <w:t xml:space="preserve"> haies offrent un abri aux troupeaux</w:t>
      </w:r>
      <w:r w:rsidR="00E27363">
        <w:rPr>
          <w:sz w:val="20"/>
          <w:szCs w:val="20"/>
        </w:rPr>
        <w:t xml:space="preserve"> (ombre, brise-vent)</w:t>
      </w:r>
      <w:r w:rsidR="00707BAF">
        <w:rPr>
          <w:sz w:val="20"/>
          <w:szCs w:val="20"/>
        </w:rPr>
        <w:t>. Il ne faut</w:t>
      </w:r>
      <w:r w:rsidR="00E27363">
        <w:rPr>
          <w:sz w:val="20"/>
          <w:szCs w:val="20"/>
        </w:rPr>
        <w:t xml:space="preserve"> pas perd</w:t>
      </w:r>
      <w:r w:rsidR="0027001F">
        <w:rPr>
          <w:sz w:val="20"/>
          <w:szCs w:val="20"/>
        </w:rPr>
        <w:t>re</w:t>
      </w:r>
      <w:r w:rsidR="00E27363">
        <w:rPr>
          <w:sz w:val="20"/>
          <w:szCs w:val="20"/>
        </w:rPr>
        <w:t xml:space="preserve"> de vue que les haies sont aussi un atout pour toutes </w:t>
      </w:r>
      <w:r w:rsidR="0027001F">
        <w:rPr>
          <w:sz w:val="20"/>
          <w:szCs w:val="20"/>
        </w:rPr>
        <w:t>les</w:t>
      </w:r>
      <w:r w:rsidR="00E27363">
        <w:rPr>
          <w:sz w:val="20"/>
          <w:szCs w:val="20"/>
        </w:rPr>
        <w:t xml:space="preserve"> cultures (atténuant le froid en hiver et la </w:t>
      </w:r>
      <w:r w:rsidR="0027001F">
        <w:rPr>
          <w:sz w:val="20"/>
          <w:szCs w:val="20"/>
        </w:rPr>
        <w:t>chaleur</w:t>
      </w:r>
      <w:r w:rsidR="00E27363">
        <w:rPr>
          <w:sz w:val="20"/>
          <w:szCs w:val="20"/>
        </w:rPr>
        <w:t xml:space="preserve"> en été</w:t>
      </w:r>
      <w:r w:rsidR="003D697E">
        <w:rPr>
          <w:sz w:val="20"/>
          <w:szCs w:val="20"/>
        </w:rPr>
        <w:t>)</w:t>
      </w:r>
      <w:r w:rsidR="0027001F">
        <w:rPr>
          <w:sz w:val="20"/>
          <w:szCs w:val="20"/>
        </w:rPr>
        <w:t xml:space="preserve"> et que si on observe une baisse de la production au pied de la haie sur l ‘équivalent de la moitié de la hauteur de la haie, on enregistre une hausse de la production de 15 à 20 % à l’échelle de la parcelle.</w:t>
      </w:r>
      <w:r w:rsidR="00707BAF">
        <w:rPr>
          <w:sz w:val="20"/>
          <w:szCs w:val="20"/>
        </w:rPr>
        <w:t xml:space="preserve"> </w:t>
      </w:r>
    </w:p>
    <w:p w:rsidR="00707BAF" w:rsidRPr="00707BAF" w:rsidRDefault="009F3193" w:rsidP="0039527B">
      <w:pPr>
        <w:spacing w:after="0"/>
        <w:jc w:val="both"/>
        <w:rPr>
          <w:sz w:val="20"/>
          <w:szCs w:val="20"/>
        </w:rPr>
      </w:pPr>
      <w:r w:rsidRPr="009F3193">
        <w:rPr>
          <w:b/>
          <w:i/>
          <w:sz w:val="20"/>
          <w:szCs w:val="20"/>
        </w:rPr>
        <w:t>Ressources en bois</w:t>
      </w:r>
      <w:r w:rsidR="0027001F">
        <w:rPr>
          <w:b/>
          <w:i/>
          <w:sz w:val="20"/>
          <w:szCs w:val="20"/>
        </w:rPr>
        <w:t xml:space="preserve"> : </w:t>
      </w:r>
      <w:r w:rsidR="0027001F" w:rsidRPr="0027001F">
        <w:rPr>
          <w:sz w:val="20"/>
          <w:szCs w:val="20"/>
        </w:rPr>
        <w:t>b</w:t>
      </w:r>
      <w:r w:rsidR="00707BAF">
        <w:rPr>
          <w:sz w:val="20"/>
          <w:szCs w:val="20"/>
        </w:rPr>
        <w:t>ois-é</w:t>
      </w:r>
      <w:r w:rsidR="00707BAF" w:rsidRPr="00707BAF">
        <w:rPr>
          <w:sz w:val="20"/>
          <w:szCs w:val="20"/>
        </w:rPr>
        <w:t>nergie</w:t>
      </w:r>
      <w:r w:rsidR="0027001F">
        <w:rPr>
          <w:sz w:val="20"/>
          <w:szCs w:val="20"/>
        </w:rPr>
        <w:t xml:space="preserve"> </w:t>
      </w:r>
      <w:r w:rsidR="00707BAF" w:rsidRPr="00707BAF">
        <w:rPr>
          <w:sz w:val="20"/>
          <w:szCs w:val="20"/>
        </w:rPr>
        <w:t>(le bois est la première énergie renouvelable en Bretagne)</w:t>
      </w:r>
      <w:r w:rsidR="00707BAF">
        <w:rPr>
          <w:sz w:val="20"/>
          <w:szCs w:val="20"/>
        </w:rPr>
        <w:t xml:space="preserve">, </w:t>
      </w:r>
      <w:r w:rsidR="00707BAF" w:rsidRPr="00707BAF">
        <w:rPr>
          <w:sz w:val="20"/>
          <w:szCs w:val="20"/>
        </w:rPr>
        <w:t>bois d’œuvre, paillage.</w:t>
      </w:r>
    </w:p>
    <w:p w:rsidR="0039527B" w:rsidRPr="00161973" w:rsidRDefault="0039527B" w:rsidP="0039527B">
      <w:pPr>
        <w:spacing w:after="0"/>
        <w:jc w:val="both"/>
        <w:rPr>
          <w:sz w:val="12"/>
          <w:szCs w:val="12"/>
        </w:rPr>
      </w:pPr>
    </w:p>
    <w:p w:rsidR="00E06504" w:rsidRDefault="009F3193" w:rsidP="0039527B">
      <w:pPr>
        <w:spacing w:after="0"/>
        <w:jc w:val="both"/>
      </w:pPr>
      <w:r>
        <w:t>Talus et haies</w:t>
      </w:r>
      <w:r w:rsidR="00E06504">
        <w:t>, au-delà de leur valeur paysagère</w:t>
      </w:r>
      <w:r w:rsidR="0039527B">
        <w:t xml:space="preserve"> et de leur place dans notre culture</w:t>
      </w:r>
      <w:r w:rsidR="00E06504">
        <w:t>,</w:t>
      </w:r>
      <w:r>
        <w:t xml:space="preserve"> re</w:t>
      </w:r>
      <w:r w:rsidR="00AB514E">
        <w:t>mplissent donc des rôles</w:t>
      </w:r>
      <w:r w:rsidR="00E06504">
        <w:t xml:space="preserve"> agronomiques, environnementau</w:t>
      </w:r>
      <w:r>
        <w:t>x et productifs tout à fait essentiels.</w:t>
      </w:r>
    </w:p>
    <w:p w:rsidR="00D975BD" w:rsidRPr="007B76D6" w:rsidRDefault="0039527B" w:rsidP="0039527B">
      <w:pPr>
        <w:spacing w:after="0"/>
        <w:jc w:val="both"/>
        <w:rPr>
          <w:b/>
        </w:rPr>
      </w:pPr>
      <w:r>
        <w:t xml:space="preserve">Aussi, </w:t>
      </w:r>
      <w:r w:rsidRPr="007B76D6">
        <w:rPr>
          <w:b/>
        </w:rPr>
        <w:t>à</w:t>
      </w:r>
      <w:r w:rsidR="00D975BD" w:rsidRPr="007B76D6">
        <w:rPr>
          <w:b/>
        </w:rPr>
        <w:t xml:space="preserve"> l’heure où les </w:t>
      </w:r>
      <w:r w:rsidR="0027001F" w:rsidRPr="007B76D6">
        <w:rPr>
          <w:b/>
        </w:rPr>
        <w:t xml:space="preserve">tous les </w:t>
      </w:r>
      <w:r w:rsidR="00D975BD" w:rsidRPr="007B76D6">
        <w:rPr>
          <w:b/>
        </w:rPr>
        <w:t xml:space="preserve">voyants sont au rouge </w:t>
      </w:r>
      <w:r w:rsidR="001E4839" w:rsidRPr="007B76D6">
        <w:rPr>
          <w:b/>
        </w:rPr>
        <w:t>vif</w:t>
      </w:r>
      <w:r w:rsidR="001E4839">
        <w:t xml:space="preserve">, </w:t>
      </w:r>
      <w:r w:rsidR="003B3762">
        <w:t>qu’il s’agisse du</w:t>
      </w:r>
      <w:r w:rsidR="00D975BD">
        <w:t xml:space="preserve"> climat, </w:t>
      </w:r>
      <w:r w:rsidR="003B3762">
        <w:t xml:space="preserve">de la </w:t>
      </w:r>
      <w:r w:rsidR="00D975BD">
        <w:t xml:space="preserve">biodiversité, </w:t>
      </w:r>
      <w:r w:rsidR="003B3762">
        <w:t xml:space="preserve">de la </w:t>
      </w:r>
      <w:r w:rsidR="00D975BD">
        <w:t>ressource en eau</w:t>
      </w:r>
      <w:r w:rsidR="003B3762">
        <w:t xml:space="preserve"> (quantité et qualité)</w:t>
      </w:r>
      <w:r w:rsidR="00D975BD">
        <w:t xml:space="preserve">, </w:t>
      </w:r>
      <w:r w:rsidR="003B3762">
        <w:t>de l’</w:t>
      </w:r>
      <w:r w:rsidR="00D975BD">
        <w:t>érosion et perte de fertilité</w:t>
      </w:r>
      <w:r w:rsidR="003B3762">
        <w:t xml:space="preserve"> des sols</w:t>
      </w:r>
      <w:r w:rsidR="001E4839">
        <w:t>,</w:t>
      </w:r>
      <w:r w:rsidR="00D975BD">
        <w:t xml:space="preserve"> </w:t>
      </w:r>
      <w:r w:rsidR="003B3762">
        <w:t xml:space="preserve">de nos </w:t>
      </w:r>
      <w:r w:rsidR="001E4839">
        <w:t>ressource</w:t>
      </w:r>
      <w:r w:rsidR="003B3762">
        <w:t>s</w:t>
      </w:r>
      <w:r w:rsidR="001E4839">
        <w:t xml:space="preserve"> énergétique</w:t>
      </w:r>
      <w:r w:rsidR="003B3762">
        <w:t>s</w:t>
      </w:r>
      <w:r w:rsidR="001E4839">
        <w:t xml:space="preserve">… </w:t>
      </w:r>
      <w:r w:rsidR="001E4839" w:rsidRPr="007B76D6">
        <w:rPr>
          <w:b/>
        </w:rPr>
        <w:t xml:space="preserve">il est </w:t>
      </w:r>
      <w:r w:rsidR="00606DD2" w:rsidRPr="007B76D6">
        <w:rPr>
          <w:b/>
        </w:rPr>
        <w:t>ina</w:t>
      </w:r>
      <w:r w:rsidR="001E4839" w:rsidRPr="007B76D6">
        <w:rPr>
          <w:b/>
        </w:rPr>
        <w:t>cceptable que l’atout majeur que constituent les talus et haies continue d’être rogné, détruit.</w:t>
      </w:r>
    </w:p>
    <w:p w:rsidR="0039527B" w:rsidRPr="007B76D6" w:rsidRDefault="0039527B" w:rsidP="0039527B">
      <w:pPr>
        <w:spacing w:after="0"/>
        <w:jc w:val="both"/>
        <w:rPr>
          <w:sz w:val="12"/>
          <w:szCs w:val="12"/>
        </w:rPr>
      </w:pPr>
    </w:p>
    <w:p w:rsidR="0093576C" w:rsidRDefault="00D975BD" w:rsidP="0039527B">
      <w:pPr>
        <w:spacing w:after="0"/>
        <w:jc w:val="both"/>
      </w:pPr>
      <w:r>
        <w:t xml:space="preserve">80 % des talus et haies relèvent de </w:t>
      </w:r>
      <w:r w:rsidRPr="007B76D6">
        <w:rPr>
          <w:b/>
        </w:rPr>
        <w:t>propriétés agricoles</w:t>
      </w:r>
      <w:r>
        <w:t xml:space="preserve">. Il n’est certainement pas dans notre propos de pointer du doigt l’ensemble de la profession. Une enquête sociologique (menée par </w:t>
      </w:r>
      <w:proofErr w:type="spellStart"/>
      <w:r>
        <w:t>Agrocampus</w:t>
      </w:r>
      <w:proofErr w:type="spellEnd"/>
      <w:r>
        <w:t xml:space="preserve"> ouest) a d’ailleurs mis en évidence que le rapport des agriculteurs à leur bocage est très variable d’un exploitant à l’autre. </w:t>
      </w:r>
    </w:p>
    <w:p w:rsidR="0027001F" w:rsidRDefault="00D975BD" w:rsidP="0039527B">
      <w:pPr>
        <w:spacing w:after="0"/>
        <w:jc w:val="both"/>
      </w:pPr>
      <w:r>
        <w:t xml:space="preserve">Il reste qu’il suffit sur chaque commune de quelques exploitants aux pratiques délétères pour conduire à la régression </w:t>
      </w:r>
      <w:r w:rsidR="0027001F">
        <w:t>des talus, victimes de l’agrandissement continu des exploitations et de la mécanisation à outrance</w:t>
      </w:r>
      <w:r w:rsidR="0093576C">
        <w:t xml:space="preserve"> par des exploitants agricole</w:t>
      </w:r>
      <w:r w:rsidR="003B3762">
        <w:t>s</w:t>
      </w:r>
      <w:r w:rsidR="0093576C">
        <w:t xml:space="preserve"> qui considèrent les talus comme des obstacles et les haies comme des charges, et qui ignorent la richesse que représente ce patrimoine.</w:t>
      </w:r>
    </w:p>
    <w:p w:rsidR="00D975BD" w:rsidRDefault="0027001F" w:rsidP="0039527B">
      <w:pPr>
        <w:spacing w:after="0"/>
        <w:jc w:val="both"/>
      </w:pPr>
      <w:r>
        <w:t>Le</w:t>
      </w:r>
      <w:r w:rsidR="00CC515E">
        <w:t xml:space="preserve"> recul </w:t>
      </w:r>
      <w:r>
        <w:t>de</w:t>
      </w:r>
      <w:r w:rsidR="0093576C">
        <w:t xml:space="preserve"> la haie</w:t>
      </w:r>
      <w:r>
        <w:t xml:space="preserve"> </w:t>
      </w:r>
      <w:r w:rsidR="00CC515E">
        <w:t>s’opère au trav</w:t>
      </w:r>
      <w:r w:rsidR="001E2FD7">
        <w:t>er</w:t>
      </w:r>
      <w:r w:rsidR="00CC515E">
        <w:t>s d</w:t>
      </w:r>
      <w:r w:rsidR="0093576C">
        <w:t>e son</w:t>
      </w:r>
      <w:r w:rsidR="00CC515E">
        <w:t xml:space="preserve"> vieilliss</w:t>
      </w:r>
      <w:r w:rsidR="001E2FD7">
        <w:t>e</w:t>
      </w:r>
      <w:r w:rsidR="00CC515E">
        <w:t>ment, de son entretien mécan</w:t>
      </w:r>
      <w:r w:rsidR="001E2FD7">
        <w:t>i</w:t>
      </w:r>
      <w:r w:rsidR="00CC515E">
        <w:t>que dégradant</w:t>
      </w:r>
      <w:r w:rsidR="0093576C">
        <w:t xml:space="preserve"> (troncs et branches déchiquetées)</w:t>
      </w:r>
      <w:r w:rsidR="001E2FD7">
        <w:t>,</w:t>
      </w:r>
      <w:r w:rsidR="00CC515E">
        <w:t xml:space="preserve"> de sa surexploitation par ceux qui la considère</w:t>
      </w:r>
      <w:r w:rsidR="001E2FD7">
        <w:t>nt</w:t>
      </w:r>
      <w:r w:rsidR="00CC515E">
        <w:t xml:space="preserve"> comme un simple « gisement de biomasse » </w:t>
      </w:r>
      <w:r w:rsidR="001E2FD7">
        <w:t xml:space="preserve">ou par l’arrachage. </w:t>
      </w:r>
      <w:r w:rsidR="0093576C">
        <w:t>La moitié des haies bretonnes ne montrent plus de signe d’entretien et seulement 20 % du linéaire serait correctement géré.</w:t>
      </w:r>
    </w:p>
    <w:p w:rsidR="0039527B" w:rsidRPr="007B76D6" w:rsidRDefault="0039527B" w:rsidP="0039527B">
      <w:pPr>
        <w:spacing w:after="0"/>
        <w:jc w:val="both"/>
        <w:rPr>
          <w:sz w:val="12"/>
          <w:szCs w:val="12"/>
        </w:rPr>
      </w:pPr>
    </w:p>
    <w:p w:rsidR="009F2C48" w:rsidRDefault="009F2C48" w:rsidP="0039527B">
      <w:pPr>
        <w:spacing w:after="0"/>
        <w:jc w:val="both"/>
      </w:pPr>
      <w:r>
        <w:t xml:space="preserve">Il est vrai que </w:t>
      </w:r>
      <w:r w:rsidRPr="007B76D6">
        <w:rPr>
          <w:b/>
        </w:rPr>
        <w:t>les haies font l’objet de mesures de protection</w:t>
      </w:r>
      <w:r>
        <w:t xml:space="preserve"> au travers de la P</w:t>
      </w:r>
      <w:r w:rsidR="00E470CC">
        <w:t>olitique Agricole Commune</w:t>
      </w:r>
      <w:r w:rsidR="00D32019">
        <w:t xml:space="preserve"> depuis 2015 </w:t>
      </w:r>
      <w:r>
        <w:t>(BCAE</w:t>
      </w:r>
      <w:r w:rsidR="006D0F00">
        <w:t xml:space="preserve"> </w:t>
      </w:r>
      <w:r>
        <w:t>8</w:t>
      </w:r>
      <w:r w:rsidR="006D0F00">
        <w:t xml:space="preserve"> = Bonnes Conditions Agro Environnementales</w:t>
      </w:r>
      <w:r>
        <w:t>) ou encore au travers de certains PLU</w:t>
      </w:r>
      <w:r w:rsidR="006D0F00">
        <w:t xml:space="preserve"> ou PLUI (Plans Locaux d’Urbanisme Intercommunaux)</w:t>
      </w:r>
      <w:r>
        <w:t xml:space="preserve">. </w:t>
      </w:r>
      <w:r w:rsidR="00004F4D">
        <w:t xml:space="preserve">Leur arasement est interdit sauf sous certaines conditions qui sont évaluées par des techniciens agréés BCAE8. Tout arasement autorisé doit faire l’objet d’une compensation équivalente en quantité et en qualité. </w:t>
      </w:r>
      <w:r w:rsidR="00427557">
        <w:t>L</w:t>
      </w:r>
      <w:r>
        <w:t xml:space="preserve">es mesures de </w:t>
      </w:r>
      <w:r w:rsidRPr="00427557">
        <w:rPr>
          <w:b/>
        </w:rPr>
        <w:t>compensation</w:t>
      </w:r>
      <w:r>
        <w:t> </w:t>
      </w:r>
      <w:r w:rsidR="00004F4D">
        <w:t xml:space="preserve">se révèlent souvent bien insatisfaisantes car un </w:t>
      </w:r>
      <w:r w:rsidR="006D0F00">
        <w:t xml:space="preserve">petit </w:t>
      </w:r>
      <w:r w:rsidR="00004F4D">
        <w:t>boudin de terre ne remplace pas un talus et une haie (quand elle survit</w:t>
      </w:r>
      <w:r w:rsidR="006D0F00">
        <w:t> !</w:t>
      </w:r>
      <w:r w:rsidR="00004F4D">
        <w:t xml:space="preserve">) n’a pas la richesse </w:t>
      </w:r>
      <w:r>
        <w:t>d’un linéaire bocager complet</w:t>
      </w:r>
      <w:r w:rsidR="00004F4D">
        <w:t xml:space="preserve">. </w:t>
      </w:r>
      <w:r w:rsidR="00427557" w:rsidRPr="00427557">
        <w:rPr>
          <w:b/>
        </w:rPr>
        <w:t>Dans tous les cas, une haie plantée aujourd’hui mettra des décennies avant de pouvoir jouer son rôle optimal.</w:t>
      </w:r>
      <w:r w:rsidR="00427557">
        <w:t xml:space="preserve"> </w:t>
      </w:r>
      <w:r w:rsidR="006D0F00">
        <w:t xml:space="preserve">De </w:t>
      </w:r>
      <w:r w:rsidR="000E6498">
        <w:t>surcroît,</w:t>
      </w:r>
      <w:r w:rsidR="00004F4D">
        <w:t xml:space="preserve"> les</w:t>
      </w:r>
      <w:r w:rsidR="00004F4D" w:rsidRPr="006D0F00">
        <w:rPr>
          <w:b/>
        </w:rPr>
        <w:t xml:space="preserve"> contrôles</w:t>
      </w:r>
      <w:r w:rsidR="00004F4D">
        <w:t xml:space="preserve"> qui devraient permettre de lutter contre les arasements illégaux sont </w:t>
      </w:r>
      <w:r w:rsidR="006D0F00">
        <w:t xml:space="preserve">très insuffisants. Quant aux </w:t>
      </w:r>
      <w:r w:rsidR="006D0F00" w:rsidRPr="006D0F00">
        <w:rPr>
          <w:b/>
        </w:rPr>
        <w:t>san</w:t>
      </w:r>
      <w:r w:rsidR="00004F4D" w:rsidRPr="006D0F00">
        <w:rPr>
          <w:b/>
        </w:rPr>
        <w:t>ctions</w:t>
      </w:r>
      <w:r w:rsidR="00004F4D">
        <w:t>, elles ne sont pas non plus suffisamment dissuasives : jusqu’à 3</w:t>
      </w:r>
      <w:r w:rsidR="006D0F00">
        <w:t xml:space="preserve"> </w:t>
      </w:r>
      <w:r w:rsidR="00004F4D">
        <w:t>% d</w:t>
      </w:r>
      <w:r w:rsidR="006D0F00">
        <w:t>’amputation d</w:t>
      </w:r>
      <w:r w:rsidR="00004F4D">
        <w:t xml:space="preserve">e l’aide PAC pour l’exploitant </w:t>
      </w:r>
      <w:r w:rsidR="00E470CC">
        <w:t xml:space="preserve">identifié et </w:t>
      </w:r>
      <w:r w:rsidR="00004F4D">
        <w:t>contrôlé.</w:t>
      </w:r>
      <w:r w:rsidR="006D0F00">
        <w:t xml:space="preserve"> </w:t>
      </w:r>
    </w:p>
    <w:p w:rsidR="0039527B" w:rsidRPr="007B76D6" w:rsidRDefault="0039527B" w:rsidP="0039527B">
      <w:pPr>
        <w:spacing w:after="0"/>
        <w:jc w:val="both"/>
        <w:rPr>
          <w:sz w:val="12"/>
          <w:szCs w:val="12"/>
        </w:rPr>
      </w:pPr>
    </w:p>
    <w:p w:rsidR="006D0F00" w:rsidRDefault="006D0F00" w:rsidP="0039527B">
      <w:pPr>
        <w:spacing w:after="0"/>
        <w:jc w:val="both"/>
      </w:pPr>
      <w:r>
        <w:t>D</w:t>
      </w:r>
      <w:r w:rsidR="009F2C48">
        <w:t>ans un tel contexte</w:t>
      </w:r>
      <w:r>
        <w:t xml:space="preserve"> de destructions qui se poursuivent</w:t>
      </w:r>
      <w:r w:rsidR="009F2C48">
        <w:t xml:space="preserve">, </w:t>
      </w:r>
      <w:r w:rsidR="00606DD2" w:rsidRPr="007B76D6">
        <w:rPr>
          <w:b/>
        </w:rPr>
        <w:t>se contenter de porter les efforts sur la replantation</w:t>
      </w:r>
      <w:r w:rsidR="009F2C48" w:rsidRPr="007B76D6">
        <w:rPr>
          <w:b/>
        </w:rPr>
        <w:t xml:space="preserve">, c’est </w:t>
      </w:r>
      <w:r w:rsidR="000D757E">
        <w:rPr>
          <w:b/>
        </w:rPr>
        <w:t xml:space="preserve">à la fois </w:t>
      </w:r>
      <w:r w:rsidR="009F2C48" w:rsidRPr="007B76D6">
        <w:rPr>
          <w:b/>
        </w:rPr>
        <w:t xml:space="preserve">se donner bonne conscience et </w:t>
      </w:r>
      <w:r w:rsidR="00606DD2" w:rsidRPr="007B76D6">
        <w:rPr>
          <w:b/>
        </w:rPr>
        <w:t>jeter l’argent public par les fenêtres</w:t>
      </w:r>
      <w:r>
        <w:t>.</w:t>
      </w:r>
    </w:p>
    <w:p w:rsidR="001A1FC5" w:rsidRDefault="006D0F00" w:rsidP="001A1FC5">
      <w:pPr>
        <w:spacing w:after="0"/>
        <w:jc w:val="both"/>
        <w:rPr>
          <w:b/>
        </w:rPr>
      </w:pPr>
      <w:r>
        <w:t>L</w:t>
      </w:r>
      <w:r w:rsidR="00606DD2">
        <w:t>a priorité des priorités est que les pouvoirs publics aient l</w:t>
      </w:r>
      <w:r w:rsidR="007B76D6">
        <w:t>’ambition</w:t>
      </w:r>
      <w:r w:rsidR="00606DD2">
        <w:t xml:space="preserve"> de mettre en </w:t>
      </w:r>
      <w:proofErr w:type="spellStart"/>
      <w:r w:rsidR="00606DD2">
        <w:t>oeuvre</w:t>
      </w:r>
      <w:proofErr w:type="spellEnd"/>
      <w:r w:rsidR="00606DD2">
        <w:t xml:space="preserve"> tous les moyens nécessaires pour </w:t>
      </w:r>
      <w:r w:rsidR="00606DD2" w:rsidRPr="000E6498">
        <w:rPr>
          <w:b/>
        </w:rPr>
        <w:t xml:space="preserve">préserver intégralement l’existant, </w:t>
      </w:r>
      <w:r w:rsidR="0039527B" w:rsidRPr="000E6498">
        <w:rPr>
          <w:b/>
        </w:rPr>
        <w:t>avec l’</w:t>
      </w:r>
      <w:r w:rsidR="00606DD2" w:rsidRPr="000E6498">
        <w:rPr>
          <w:b/>
        </w:rPr>
        <w:t>objectif zéro disparition talus et haies</w:t>
      </w:r>
      <w:r w:rsidR="00606DD2">
        <w:t>.</w:t>
      </w:r>
      <w:r w:rsidR="0039527B">
        <w:t xml:space="preserve"> </w:t>
      </w:r>
      <w:r>
        <w:t>Nous demandons notamment que tous les talus et haies soient inscrits dans les PLU et PLUI</w:t>
      </w:r>
      <w:r w:rsidR="000E6498">
        <w:t>.</w:t>
      </w:r>
      <w:r>
        <w:t xml:space="preserve"> </w:t>
      </w:r>
      <w:r w:rsidR="000E6498">
        <w:t xml:space="preserve">Cette protection </w:t>
      </w:r>
      <w:r w:rsidR="00427557">
        <w:t xml:space="preserve">de l’existant </w:t>
      </w:r>
      <w:r w:rsidR="000E6498">
        <w:t xml:space="preserve">passe </w:t>
      </w:r>
      <w:r w:rsidR="00427557">
        <w:lastRenderedPageBreak/>
        <w:t xml:space="preserve">nécessairement </w:t>
      </w:r>
      <w:r w:rsidR="000E6498">
        <w:t xml:space="preserve">par des mesures de valorisation de ces talus et haies (accompagnement plus efficace des agriculteurs, </w:t>
      </w:r>
      <w:r w:rsidR="00427557">
        <w:t xml:space="preserve">formation, </w:t>
      </w:r>
      <w:r w:rsidR="005032DA">
        <w:t>gestion certifiée,</w:t>
      </w:r>
      <w:r w:rsidR="00427557">
        <w:t xml:space="preserve"> </w:t>
      </w:r>
      <w:r w:rsidR="000E6498">
        <w:t xml:space="preserve">rémunération…). </w:t>
      </w:r>
      <w:r w:rsidR="001A1FC5">
        <w:t xml:space="preserve">Au-delà, il faut aussi </w:t>
      </w:r>
      <w:r w:rsidR="001A1FC5" w:rsidRPr="000E6498">
        <w:rPr>
          <w:b/>
        </w:rPr>
        <w:t>reconstituer en doublant le linéaire de haies d’ici 2050.</w:t>
      </w:r>
    </w:p>
    <w:p w:rsidR="00B76D80" w:rsidRDefault="000E6498" w:rsidP="0039527B">
      <w:pPr>
        <w:spacing w:after="0"/>
        <w:jc w:val="both"/>
      </w:pPr>
      <w:r>
        <w:t>D</w:t>
      </w:r>
      <w:r w:rsidR="0039527B">
        <w:t>iverses m</w:t>
      </w:r>
      <w:r w:rsidR="007B76D6">
        <w:t>e</w:t>
      </w:r>
      <w:r w:rsidR="0039527B">
        <w:t xml:space="preserve">sures </w:t>
      </w:r>
      <w:r>
        <w:t xml:space="preserve">à prendre </w:t>
      </w:r>
      <w:r w:rsidR="0039527B">
        <w:t xml:space="preserve">ont été détaillées dans </w:t>
      </w:r>
      <w:r w:rsidR="007B76D6">
        <w:t>« </w:t>
      </w:r>
      <w:r w:rsidR="0039527B">
        <w:t>l’</w:t>
      </w:r>
      <w:r w:rsidR="007B76D6">
        <w:t>A</w:t>
      </w:r>
      <w:r w:rsidR="0039527B">
        <w:t>pp</w:t>
      </w:r>
      <w:r w:rsidR="007B76D6">
        <w:t>el</w:t>
      </w:r>
      <w:r w:rsidR="0039527B">
        <w:t xml:space="preserve"> de la haie</w:t>
      </w:r>
      <w:r w:rsidR="007B76D6">
        <w:t> »</w:t>
      </w:r>
      <w:r>
        <w:t>,</w:t>
      </w:r>
      <w:r w:rsidR="0039527B">
        <w:t xml:space="preserve"> lancé par l’AFAC</w:t>
      </w:r>
      <w:r w:rsidR="007B76D6">
        <w:t>-agroforesterie</w:t>
      </w:r>
      <w:r w:rsidR="0039527B">
        <w:t xml:space="preserve"> en février </w:t>
      </w:r>
      <w:r w:rsidR="007B76D6">
        <w:t>dernier et soutenu par 300 structures</w:t>
      </w:r>
      <w:r w:rsidR="001A1FC5">
        <w:t xml:space="preserve"> </w:t>
      </w:r>
      <w:hyperlink r:id="rId7" w:history="1">
        <w:r w:rsidR="00B76D80" w:rsidRPr="00097757">
          <w:rPr>
            <w:rStyle w:val="Lienhypertexte"/>
          </w:rPr>
          <w:t>https://afac-agroforesteries.fr/appel-de-la-haie/</w:t>
        </w:r>
      </w:hyperlink>
    </w:p>
    <w:p w:rsidR="001A1FC5" w:rsidRDefault="001A1FC5" w:rsidP="0039527B">
      <w:pPr>
        <w:spacing w:after="0"/>
        <w:jc w:val="both"/>
      </w:pPr>
      <w:r>
        <w:t xml:space="preserve">Voir également les propositions de </w:t>
      </w:r>
      <w:proofErr w:type="spellStart"/>
      <w:r>
        <w:t>Kleuziou</w:t>
      </w:r>
      <w:proofErr w:type="spellEnd"/>
      <w:r>
        <w:t xml:space="preserve"> (page suivante).</w:t>
      </w:r>
    </w:p>
    <w:p w:rsidR="00B76D80" w:rsidRDefault="00B76D80" w:rsidP="0039527B">
      <w:pPr>
        <w:spacing w:after="0"/>
        <w:jc w:val="both"/>
      </w:pPr>
    </w:p>
    <w:p w:rsidR="00606DD2" w:rsidRPr="007B76D6" w:rsidRDefault="0039527B" w:rsidP="0039527B">
      <w:pPr>
        <w:spacing w:after="0"/>
        <w:jc w:val="both"/>
        <w:rPr>
          <w:sz w:val="12"/>
          <w:szCs w:val="12"/>
        </w:rPr>
      </w:pPr>
      <w:r w:rsidRPr="007B76D6">
        <w:rPr>
          <w:sz w:val="12"/>
          <w:szCs w:val="12"/>
        </w:rPr>
        <w:t xml:space="preserve"> </w:t>
      </w:r>
    </w:p>
    <w:p w:rsidR="007A47FC" w:rsidRDefault="00F85CC5" w:rsidP="0039527B">
      <w:pPr>
        <w:spacing w:after="0"/>
        <w:jc w:val="both"/>
      </w:pPr>
      <w:r w:rsidRPr="007B76D6">
        <w:rPr>
          <w:b/>
        </w:rPr>
        <w:t>Zéro d</w:t>
      </w:r>
      <w:r w:rsidR="005B72B4">
        <w:rPr>
          <w:b/>
        </w:rPr>
        <w:t>estruction</w:t>
      </w:r>
      <w:r w:rsidRPr="007B76D6">
        <w:rPr>
          <w:b/>
        </w:rPr>
        <w:t xml:space="preserve"> </w:t>
      </w:r>
      <w:r w:rsidR="00D83AA4">
        <w:rPr>
          <w:b/>
        </w:rPr>
        <w:t xml:space="preserve">de </w:t>
      </w:r>
      <w:r w:rsidRPr="007B76D6">
        <w:rPr>
          <w:b/>
        </w:rPr>
        <w:t>talus et haies</w:t>
      </w:r>
      <w:r>
        <w:t xml:space="preserve"> ! </w:t>
      </w:r>
      <w:r w:rsidR="00606DD2">
        <w:t xml:space="preserve">C’est le cri d’alarme que les collectifs </w:t>
      </w:r>
      <w:r w:rsidR="00606DD2" w:rsidRPr="00980AAD">
        <w:rPr>
          <w:b/>
          <w:color w:val="1F497D" w:themeColor="text2"/>
        </w:rPr>
        <w:t xml:space="preserve">Reprendre la Bretagne aux Machines, </w:t>
      </w:r>
      <w:proofErr w:type="spellStart"/>
      <w:r w:rsidR="00606DD2" w:rsidRPr="00980AAD">
        <w:rPr>
          <w:b/>
          <w:color w:val="1F497D" w:themeColor="text2"/>
        </w:rPr>
        <w:t>Kleuziou</w:t>
      </w:r>
      <w:proofErr w:type="spellEnd"/>
      <w:r w:rsidR="00606DD2" w:rsidRPr="00980AAD">
        <w:rPr>
          <w:b/>
          <w:color w:val="1F497D" w:themeColor="text2"/>
        </w:rPr>
        <w:t xml:space="preserve"> et Extinction Rébellion pays de Saint-Brieuc</w:t>
      </w:r>
      <w:r>
        <w:t>,</w:t>
      </w:r>
      <w:r w:rsidR="00606DD2">
        <w:t xml:space="preserve"> v</w:t>
      </w:r>
      <w:r>
        <w:t>e</w:t>
      </w:r>
      <w:r w:rsidR="00606DD2">
        <w:t xml:space="preserve">ulent faire entendre </w:t>
      </w:r>
      <w:r w:rsidR="000E6498">
        <w:t>en face de</w:t>
      </w:r>
      <w:r w:rsidR="00606DD2">
        <w:t xml:space="preserve"> la Chambre d’</w:t>
      </w:r>
      <w:r w:rsidR="007B76D6">
        <w:t>A</w:t>
      </w:r>
      <w:r w:rsidR="00606DD2">
        <w:t>gricultu</w:t>
      </w:r>
      <w:r>
        <w:t>re</w:t>
      </w:r>
      <w:r w:rsidR="00606DD2">
        <w:t xml:space="preserve"> des Côtes d’Armor</w:t>
      </w:r>
      <w:r>
        <w:t xml:space="preserve"> car c’est bien le système agricole productiviste, développé depuis les années 50 et défendu par le syndicat majoritaire aux commandes de la Chambre, qui a détruit et continue de détruire un patrimoine irremplaçable.</w:t>
      </w:r>
      <w:r w:rsidR="00606DD2">
        <w:t xml:space="preserve"> </w:t>
      </w:r>
    </w:p>
    <w:p w:rsidR="00B76D80" w:rsidRDefault="00B76D80" w:rsidP="0039527B">
      <w:pPr>
        <w:spacing w:after="0"/>
        <w:jc w:val="center"/>
      </w:pPr>
    </w:p>
    <w:p w:rsidR="00F85CC5" w:rsidRDefault="00F85CC5" w:rsidP="0039527B">
      <w:pPr>
        <w:spacing w:after="0"/>
        <w:jc w:val="center"/>
      </w:pPr>
      <w:r>
        <w:t>Parures printanières, casseroles et autres instruments de musique pour dire ensemble haut et fort</w:t>
      </w:r>
    </w:p>
    <w:p w:rsidR="00467212" w:rsidRDefault="00980AAD" w:rsidP="0039527B">
      <w:pPr>
        <w:spacing w:after="0"/>
        <w:jc w:val="center"/>
      </w:pPr>
      <w:r>
        <w:rPr>
          <w:b/>
        </w:rPr>
        <w:t>Arrêtons le massacre ! L</w:t>
      </w:r>
      <w:r w:rsidR="00F85CC5" w:rsidRPr="00F85CC5">
        <w:rPr>
          <w:b/>
        </w:rPr>
        <w:t>e démembrement ça suffit !</w:t>
      </w:r>
      <w:r w:rsidR="00467212">
        <w:t xml:space="preserve"> </w:t>
      </w:r>
    </w:p>
    <w:p w:rsidR="000E6498" w:rsidRPr="00B76D80" w:rsidRDefault="003B3762" w:rsidP="007B76D6">
      <w:pPr>
        <w:spacing w:after="0"/>
        <w:jc w:val="center"/>
        <w:rPr>
          <w:color w:val="FF0000"/>
        </w:rPr>
      </w:pPr>
      <w:r w:rsidRPr="00B76D80">
        <w:rPr>
          <w:b/>
          <w:color w:val="FF0000"/>
        </w:rPr>
        <w:t xml:space="preserve">mercredi 14 juin </w:t>
      </w:r>
      <w:r w:rsidR="00427557" w:rsidRPr="00B76D80">
        <w:rPr>
          <w:b/>
          <w:color w:val="FF0000"/>
        </w:rPr>
        <w:t xml:space="preserve">2023 </w:t>
      </w:r>
      <w:r w:rsidRPr="00B76D80">
        <w:rPr>
          <w:b/>
          <w:color w:val="FF0000"/>
        </w:rPr>
        <w:t>à 15</w:t>
      </w:r>
      <w:r w:rsidR="00427557" w:rsidRPr="00B76D80">
        <w:rPr>
          <w:b/>
          <w:color w:val="FF0000"/>
        </w:rPr>
        <w:t xml:space="preserve"> </w:t>
      </w:r>
      <w:r w:rsidRPr="00B76D80">
        <w:rPr>
          <w:b/>
          <w:color w:val="FF0000"/>
        </w:rPr>
        <w:t>h</w:t>
      </w:r>
      <w:r w:rsidR="00427557" w:rsidRPr="00B76D80">
        <w:rPr>
          <w:b/>
          <w:color w:val="FF0000"/>
        </w:rPr>
        <w:t>eures</w:t>
      </w:r>
      <w:r>
        <w:t xml:space="preserve">, </w:t>
      </w:r>
      <w:r w:rsidR="00980AAD">
        <w:t xml:space="preserve">3 </w:t>
      </w:r>
      <w:r>
        <w:t xml:space="preserve">avenue du Chalutier sans Pitié à </w:t>
      </w:r>
      <w:r w:rsidRPr="00B76D80">
        <w:rPr>
          <w:color w:val="FF0000"/>
        </w:rPr>
        <w:t xml:space="preserve">PLERIN </w:t>
      </w:r>
      <w:r w:rsidR="00B76D80">
        <w:rPr>
          <w:color w:val="FF0000"/>
        </w:rPr>
        <w:t>(près de Saint-Brieuc)</w:t>
      </w:r>
    </w:p>
    <w:p w:rsidR="00855189" w:rsidRDefault="003B3762" w:rsidP="007B76D6">
      <w:pPr>
        <w:spacing w:after="0"/>
        <w:jc w:val="center"/>
      </w:pPr>
      <w:r>
        <w:t>(</w:t>
      </w:r>
      <w:proofErr w:type="gramStart"/>
      <w:r>
        <w:t>p</w:t>
      </w:r>
      <w:r w:rsidR="000E6498">
        <w:t>etit</w:t>
      </w:r>
      <w:proofErr w:type="gramEnd"/>
      <w:r w:rsidR="000E6498">
        <w:t xml:space="preserve"> parc en face de la Chambre, de l’autre côté de l’avenue</w:t>
      </w:r>
      <w:r>
        <w:t>)</w:t>
      </w:r>
      <w:r w:rsidR="007B76D6">
        <w:t>.</w:t>
      </w:r>
    </w:p>
    <w:p w:rsidR="000A49FA" w:rsidRDefault="00B76D80" w:rsidP="007B76D6">
      <w:pPr>
        <w:spacing w:after="0"/>
        <w:jc w:val="center"/>
      </w:pPr>
      <w:r>
        <w:t>---------------------</w:t>
      </w:r>
    </w:p>
    <w:p w:rsidR="000A49FA" w:rsidRDefault="000A49FA" w:rsidP="00B76D80">
      <w:pPr>
        <w:spacing w:after="0"/>
      </w:pPr>
    </w:p>
    <w:p w:rsidR="00455DAE" w:rsidRDefault="00455DAE" w:rsidP="00B76D80">
      <w:pPr>
        <w:spacing w:after="0"/>
      </w:pPr>
    </w:p>
    <w:p w:rsidR="00455DAE" w:rsidRDefault="00455DAE" w:rsidP="00B76D80">
      <w:pPr>
        <w:spacing w:after="0"/>
      </w:pPr>
    </w:p>
    <w:p w:rsidR="000A49FA" w:rsidRDefault="000A49FA" w:rsidP="007B76D6">
      <w:pPr>
        <w:spacing w:after="0"/>
        <w:jc w:val="center"/>
      </w:pPr>
      <w:r>
        <w:t xml:space="preserve">PHOTOS </w:t>
      </w:r>
      <w:r w:rsidR="00B76D80">
        <w:t>de</w:t>
      </w:r>
      <w:r>
        <w:t xml:space="preserve"> DESTRUCTION DE TALUS </w:t>
      </w:r>
      <w:r w:rsidR="00B76D80">
        <w:t>prises CES DERNIERS MOIS</w:t>
      </w:r>
      <w:r>
        <w:t xml:space="preserve"> </w:t>
      </w:r>
      <w:r w:rsidR="00B76D80">
        <w:t>en</w:t>
      </w:r>
      <w:r>
        <w:t xml:space="preserve"> COTES D’ARMOR ET FINISTERE</w:t>
      </w:r>
    </w:p>
    <w:p w:rsidR="000A49FA" w:rsidRDefault="000A49FA" w:rsidP="007B76D6">
      <w:pPr>
        <w:spacing w:after="0"/>
        <w:jc w:val="center"/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B975F9" w:rsidTr="00B975F9">
        <w:tc>
          <w:tcPr>
            <w:tcW w:w="5303" w:type="dxa"/>
          </w:tcPr>
          <w:p w:rsidR="00B975F9" w:rsidRDefault="00B975F9" w:rsidP="007B76D6">
            <w:pPr>
              <w:jc w:val="center"/>
            </w:pPr>
          </w:p>
          <w:p w:rsidR="00B975F9" w:rsidRDefault="005B1B1B" w:rsidP="007B76D6">
            <w:pPr>
              <w:jc w:val="center"/>
            </w:pPr>
            <w:r w:rsidRPr="005B1B1B">
              <w:rPr>
                <w:noProof/>
                <w:lang w:eastAsia="fr-FR"/>
              </w:rPr>
              <w:drawing>
                <wp:inline distT="0" distB="0" distL="0" distR="0">
                  <wp:extent cx="2732198" cy="1893194"/>
                  <wp:effectExtent l="19050" t="0" r="0" b="0"/>
                  <wp:docPr id="4" name="Image 6" descr="C:\Users\annie\Documents\TALUS PHOTOS\6-Photo-déchiquetage_Scrig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ie\Documents\TALUS PHOTOS\6-Photo-déchiquetage_Scrig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063" cy="1897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975F9" w:rsidRDefault="00B975F9" w:rsidP="007B76D6">
            <w:pPr>
              <w:jc w:val="center"/>
            </w:pPr>
          </w:p>
          <w:p w:rsidR="00B975F9" w:rsidRDefault="00CF02AE" w:rsidP="007B76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91953" cy="1988758"/>
                  <wp:effectExtent l="19050" t="0" r="0" b="0"/>
                  <wp:docPr id="5" name="Image 2" descr="C:\Users\annie\Documents\TALUS PHOTOS\2-Photos-troncs-sectionnés-Scrig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e\Documents\TALUS PHOTOS\2-Photos-troncs-sectionnés-Scrig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814" cy="199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AE" w:rsidRDefault="00CF02AE" w:rsidP="007B76D6">
            <w:pPr>
              <w:jc w:val="center"/>
            </w:pPr>
          </w:p>
          <w:p w:rsidR="00CF02AE" w:rsidRDefault="00CF02AE" w:rsidP="007B76D6">
            <w:pPr>
              <w:jc w:val="center"/>
            </w:pPr>
          </w:p>
        </w:tc>
      </w:tr>
      <w:tr w:rsidR="00B975F9" w:rsidTr="00B975F9">
        <w:tc>
          <w:tcPr>
            <w:tcW w:w="5303" w:type="dxa"/>
          </w:tcPr>
          <w:p w:rsidR="00B975F9" w:rsidRDefault="00B975F9" w:rsidP="007B76D6">
            <w:pPr>
              <w:jc w:val="center"/>
            </w:pPr>
          </w:p>
          <w:p w:rsidR="00B975F9" w:rsidRDefault="00B975F9" w:rsidP="007B76D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17710" cy="2038215"/>
                  <wp:effectExtent l="19050" t="0" r="6440" b="0"/>
                  <wp:docPr id="7" name="Image 3" descr="C:\Users\annie\Documents\TALUS PHOTOS\3-Photo morceaux-Scrig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e\Documents\TALUS PHOTOS\3-Photo morceaux-Scrig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65" cy="2040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AE" w:rsidRDefault="00CF02AE" w:rsidP="007B76D6">
            <w:pPr>
              <w:jc w:val="center"/>
            </w:pPr>
          </w:p>
          <w:p w:rsidR="00B975F9" w:rsidRDefault="00B975F9" w:rsidP="007B76D6">
            <w:pPr>
              <w:jc w:val="center"/>
            </w:pPr>
          </w:p>
        </w:tc>
        <w:tc>
          <w:tcPr>
            <w:tcW w:w="5303" w:type="dxa"/>
          </w:tcPr>
          <w:p w:rsidR="00B975F9" w:rsidRDefault="00B975F9" w:rsidP="007B76D6">
            <w:pPr>
              <w:jc w:val="center"/>
            </w:pPr>
          </w:p>
          <w:p w:rsidR="00B975F9" w:rsidRDefault="005B1B1B" w:rsidP="007B76D6">
            <w:pPr>
              <w:jc w:val="center"/>
            </w:pPr>
            <w:r w:rsidRPr="005B1B1B">
              <w:rPr>
                <w:noProof/>
                <w:lang w:eastAsia="fr-FR"/>
              </w:rPr>
              <w:drawing>
                <wp:inline distT="0" distB="0" distL="0" distR="0">
                  <wp:extent cx="2884943" cy="1989786"/>
                  <wp:effectExtent l="19050" t="0" r="0" b="0"/>
                  <wp:docPr id="3" name="Image 9" descr="C:\Users\annie\Documents\TALUS PHOTOS\9-Photo_à ras_Scrign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ie\Documents\TALUS PHOTOS\9-Photo_à ras_Scrign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431" cy="198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2AE" w:rsidRDefault="00CF02AE" w:rsidP="007B76D6">
            <w:pPr>
              <w:jc w:val="center"/>
            </w:pPr>
          </w:p>
        </w:tc>
      </w:tr>
    </w:tbl>
    <w:p w:rsidR="00B975F9" w:rsidRDefault="00B975F9" w:rsidP="007B76D6">
      <w:pPr>
        <w:spacing w:after="0"/>
        <w:jc w:val="center"/>
      </w:pPr>
    </w:p>
    <w:p w:rsidR="00B975F9" w:rsidRDefault="00B975F9" w:rsidP="007B76D6">
      <w:pPr>
        <w:spacing w:after="0"/>
        <w:jc w:val="center"/>
      </w:pPr>
    </w:p>
    <w:p w:rsidR="00B975F9" w:rsidRDefault="00B975F9" w:rsidP="007B76D6">
      <w:pPr>
        <w:spacing w:after="0"/>
        <w:jc w:val="center"/>
      </w:pPr>
    </w:p>
    <w:p w:rsidR="00B975F9" w:rsidRDefault="00B975F9" w:rsidP="007B76D6">
      <w:pPr>
        <w:spacing w:after="0"/>
        <w:jc w:val="center"/>
      </w:pPr>
    </w:p>
    <w:p w:rsidR="00B975F9" w:rsidRDefault="00B975F9" w:rsidP="007B76D6">
      <w:pPr>
        <w:spacing w:after="0"/>
        <w:jc w:val="center"/>
      </w:pPr>
    </w:p>
    <w:p w:rsidR="009F4C69" w:rsidRDefault="00551B13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551B13">
        <w:rPr>
          <w:bCs/>
          <w:i/>
          <w:iCs/>
          <w:sz w:val="20"/>
          <w:szCs w:val="20"/>
          <w:u w:val="single"/>
        </w:rPr>
        <w:t>Communiqué :</w:t>
      </w:r>
      <w:r>
        <w:rPr>
          <w:b/>
          <w:bCs/>
          <w:i/>
          <w:iCs/>
          <w:sz w:val="20"/>
          <w:szCs w:val="20"/>
        </w:rPr>
        <w:t xml:space="preserve"> </w:t>
      </w:r>
    </w:p>
    <w:p w:rsidR="009F4C69" w:rsidRDefault="009F4C69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Le P</w:t>
      </w:r>
      <w:r>
        <w:rPr>
          <w:b/>
          <w:bCs/>
          <w:i/>
          <w:iCs/>
          <w:sz w:val="20"/>
          <w:szCs w:val="20"/>
        </w:rPr>
        <w:t>RINTEMPS DES TALUS</w:t>
      </w:r>
      <w:r w:rsidRPr="00551B13">
        <w:rPr>
          <w:b/>
          <w:bCs/>
          <w:i/>
          <w:iCs/>
          <w:sz w:val="20"/>
          <w:szCs w:val="20"/>
        </w:rPr>
        <w:t xml:space="preserve">, </w:t>
      </w:r>
      <w:proofErr w:type="spellStart"/>
      <w:r w:rsidRPr="00551B13">
        <w:rPr>
          <w:b/>
          <w:bCs/>
          <w:i/>
          <w:iCs/>
          <w:sz w:val="20"/>
          <w:szCs w:val="20"/>
        </w:rPr>
        <w:t>Nevez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51B13">
        <w:rPr>
          <w:b/>
          <w:bCs/>
          <w:i/>
          <w:iCs/>
          <w:sz w:val="20"/>
          <w:szCs w:val="20"/>
        </w:rPr>
        <w:t>Amzer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 </w:t>
      </w:r>
      <w:proofErr w:type="spellStart"/>
      <w:r w:rsidRPr="00551B13">
        <w:rPr>
          <w:b/>
          <w:bCs/>
          <w:i/>
          <w:iCs/>
          <w:sz w:val="20"/>
          <w:szCs w:val="20"/>
        </w:rPr>
        <w:t>ar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 C'</w:t>
      </w:r>
      <w:proofErr w:type="spellStart"/>
      <w:r w:rsidRPr="00551B13">
        <w:rPr>
          <w:b/>
          <w:bCs/>
          <w:i/>
          <w:iCs/>
          <w:sz w:val="20"/>
          <w:szCs w:val="20"/>
        </w:rPr>
        <w:t>hleuzioù</w:t>
      </w:r>
      <w:proofErr w:type="spellEnd"/>
      <w:r w:rsidRPr="00551B13">
        <w:rPr>
          <w:b/>
          <w:bCs/>
          <w:i/>
          <w:iCs/>
          <w:sz w:val="20"/>
          <w:szCs w:val="20"/>
        </w:rPr>
        <w:t>, randonnée  perlé</w:t>
      </w:r>
      <w:r>
        <w:rPr>
          <w:b/>
          <w:bCs/>
          <w:i/>
          <w:iCs/>
          <w:sz w:val="20"/>
          <w:szCs w:val="20"/>
        </w:rPr>
        <w:t>e sur tout le mois de mai dans </w:t>
      </w:r>
      <w:r w:rsidRPr="00551B13">
        <w:rPr>
          <w:b/>
          <w:bCs/>
          <w:i/>
          <w:iCs/>
          <w:sz w:val="20"/>
          <w:szCs w:val="20"/>
        </w:rPr>
        <w:t>l'Ouest -Bretagne, vient de s'achever</w:t>
      </w:r>
      <w:r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bCs/>
          <w:i/>
          <w:iCs/>
          <w:sz w:val="20"/>
          <w:szCs w:val="20"/>
        </w:rPr>
        <w:t>(du 13 au 27 mai 2023)</w:t>
      </w:r>
      <w:r w:rsidR="00D86B8D">
        <w:rPr>
          <w:bCs/>
          <w:i/>
          <w:iCs/>
          <w:sz w:val="20"/>
          <w:szCs w:val="20"/>
        </w:rPr>
        <w:t>.</w:t>
      </w:r>
    </w:p>
    <w:p w:rsidR="009F4C69" w:rsidRDefault="009F4C69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Organisé par les 8 collectifs "</w:t>
      </w:r>
      <w:proofErr w:type="spellStart"/>
      <w:r w:rsidRPr="00551B13">
        <w:rPr>
          <w:b/>
          <w:bCs/>
          <w:i/>
          <w:iCs/>
          <w:sz w:val="20"/>
          <w:szCs w:val="20"/>
        </w:rPr>
        <w:t>Kleuzioù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" ("talus" en breton)  qui militent pour la préservation du bocage,  il est appelé à se reproduire l'an prochain sur un nombre croissant de sites : de plus en plus de citoyens désirant s'emparer de cette problématique et créer un </w:t>
      </w:r>
      <w:proofErr w:type="spellStart"/>
      <w:r w:rsidRPr="00551B13">
        <w:rPr>
          <w:b/>
          <w:bCs/>
          <w:i/>
          <w:iCs/>
          <w:sz w:val="20"/>
          <w:szCs w:val="20"/>
        </w:rPr>
        <w:t>kleuzioù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 dans leur commune.</w:t>
      </w:r>
    </w:p>
    <w:p w:rsidR="009F4C69" w:rsidRDefault="009F4C69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</w:p>
    <w:p w:rsidR="00551B13" w:rsidRDefault="00551B13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 xml:space="preserve">Les  </w:t>
      </w:r>
      <w:proofErr w:type="spellStart"/>
      <w:r w:rsidRPr="00551B13">
        <w:rPr>
          <w:b/>
          <w:bCs/>
          <w:i/>
          <w:iCs/>
          <w:sz w:val="20"/>
          <w:szCs w:val="20"/>
        </w:rPr>
        <w:t>Kleuzioù</w:t>
      </w:r>
      <w:proofErr w:type="spellEnd"/>
      <w:r w:rsidRPr="00551B13">
        <w:rPr>
          <w:b/>
          <w:bCs/>
          <w:i/>
          <w:iCs/>
          <w:sz w:val="20"/>
          <w:szCs w:val="20"/>
        </w:rPr>
        <w:t xml:space="preserve"> font  part de leurs propositions pour une protection du bocage :</w:t>
      </w:r>
    </w:p>
    <w:p w:rsidR="001A1FC5" w:rsidRPr="00551B13" w:rsidRDefault="001A1FC5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- la création d</w:t>
      </w:r>
      <w:r w:rsidR="00880721">
        <w:rPr>
          <w:b/>
          <w:bCs/>
          <w:i/>
          <w:iCs/>
          <w:sz w:val="20"/>
          <w:szCs w:val="20"/>
        </w:rPr>
        <w:t>’un</w:t>
      </w:r>
      <w:r w:rsidRPr="00551B13">
        <w:rPr>
          <w:b/>
          <w:bCs/>
          <w:i/>
          <w:iCs/>
          <w:sz w:val="20"/>
          <w:szCs w:val="20"/>
        </w:rPr>
        <w:t xml:space="preserve"> poste de technicien bocage dans toutes les communautés de commune</w:t>
      </w:r>
      <w:r w:rsidR="00880721">
        <w:rPr>
          <w:b/>
          <w:bCs/>
          <w:i/>
          <w:iCs/>
          <w:sz w:val="20"/>
          <w:szCs w:val="20"/>
        </w:rPr>
        <w:t>s</w:t>
      </w:r>
      <w:r w:rsidRPr="00551B13">
        <w:rPr>
          <w:b/>
          <w:bCs/>
          <w:i/>
          <w:iCs/>
          <w:sz w:val="20"/>
          <w:szCs w:val="20"/>
        </w:rPr>
        <w:t>.</w:t>
      </w: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i/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 -  une représentation citoyenne dans les comités de pilotage bocage et au niveau communal. Idem dans les SAGE  (</w:t>
      </w:r>
      <w:r w:rsidRPr="00551B13">
        <w:rPr>
          <w:b/>
          <w:bCs/>
          <w:i/>
          <w:sz w:val="20"/>
          <w:szCs w:val="20"/>
        </w:rPr>
        <w:t xml:space="preserve">Schéma d'Aménagement et de Gestion de </w:t>
      </w:r>
      <w:proofErr w:type="gramStart"/>
      <w:r w:rsidRPr="00551B13">
        <w:rPr>
          <w:b/>
          <w:bCs/>
          <w:i/>
          <w:sz w:val="20"/>
          <w:szCs w:val="20"/>
        </w:rPr>
        <w:t>l'Eau )</w:t>
      </w:r>
      <w:proofErr w:type="gramEnd"/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- la mise en place d'un enseignement spécifique dans les lycées agricoles et  organismes professionnels.</w:t>
      </w:r>
      <w:r w:rsidR="00880721"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b/>
          <w:bCs/>
          <w:i/>
          <w:iCs/>
          <w:sz w:val="20"/>
          <w:szCs w:val="20"/>
        </w:rPr>
        <w:t>Et étendre cette  formation du bocage aux agri</w:t>
      </w:r>
      <w:r>
        <w:rPr>
          <w:b/>
          <w:bCs/>
          <w:i/>
          <w:iCs/>
          <w:sz w:val="20"/>
          <w:szCs w:val="20"/>
        </w:rPr>
        <w:t>culteurs</w:t>
      </w:r>
      <w:r w:rsidRPr="00551B13">
        <w:rPr>
          <w:b/>
          <w:bCs/>
          <w:i/>
          <w:iCs/>
          <w:sz w:val="20"/>
          <w:szCs w:val="20"/>
        </w:rPr>
        <w:t xml:space="preserve"> en place et aux citoyens.</w:t>
      </w:r>
      <w:r w:rsidRPr="00551B13">
        <w:rPr>
          <w:sz w:val="20"/>
          <w:szCs w:val="20"/>
        </w:rPr>
        <w:t xml:space="preserve"> </w:t>
      </w: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- interdire les coupes à blanc et les rognages de talus.</w:t>
      </w:r>
    </w:p>
    <w:p w:rsidR="00551B13" w:rsidRPr="00551B13" w:rsidRDefault="00551B13" w:rsidP="00551B1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b/>
          <w:bCs/>
          <w:i/>
          <w:iCs/>
          <w:sz w:val="20"/>
          <w:szCs w:val="20"/>
        </w:rPr>
        <w:t>responsabiliser </w:t>
      </w:r>
      <w:r w:rsidR="00880721"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b/>
          <w:bCs/>
          <w:i/>
          <w:iCs/>
          <w:sz w:val="20"/>
          <w:szCs w:val="20"/>
        </w:rPr>
        <w:t>les DDTM, augmenter les moyens de contr</w:t>
      </w:r>
      <w:r>
        <w:rPr>
          <w:b/>
          <w:bCs/>
          <w:i/>
          <w:iCs/>
          <w:sz w:val="20"/>
          <w:szCs w:val="20"/>
        </w:rPr>
        <w:t>ô</w:t>
      </w:r>
      <w:r w:rsidRPr="00551B13">
        <w:rPr>
          <w:b/>
          <w:bCs/>
          <w:i/>
          <w:iCs/>
          <w:sz w:val="20"/>
          <w:szCs w:val="20"/>
        </w:rPr>
        <w:t>le de la BCAE</w:t>
      </w:r>
      <w:r>
        <w:rPr>
          <w:b/>
          <w:bCs/>
          <w:i/>
          <w:iCs/>
          <w:sz w:val="20"/>
          <w:szCs w:val="20"/>
        </w:rPr>
        <w:t>8</w:t>
      </w:r>
      <w:r w:rsidRPr="00551B13">
        <w:rPr>
          <w:b/>
          <w:bCs/>
          <w:i/>
          <w:iCs/>
          <w:sz w:val="20"/>
          <w:szCs w:val="20"/>
        </w:rPr>
        <w:t>  et  ainsi permettre d</w:t>
      </w:r>
      <w:r>
        <w:rPr>
          <w:b/>
          <w:bCs/>
          <w:i/>
          <w:iCs/>
          <w:sz w:val="20"/>
          <w:szCs w:val="20"/>
        </w:rPr>
        <w:t>e traiter tous les arasements  (</w:t>
      </w:r>
      <w:r w:rsidRPr="00551B13">
        <w:rPr>
          <w:b/>
          <w:bCs/>
          <w:i/>
          <w:iCs/>
          <w:sz w:val="20"/>
          <w:szCs w:val="20"/>
        </w:rPr>
        <w:t>exemple de 50 dossiers d'arasement</w:t>
      </w:r>
      <w:r>
        <w:rPr>
          <w:b/>
          <w:bCs/>
          <w:i/>
          <w:iCs/>
          <w:sz w:val="20"/>
          <w:szCs w:val="20"/>
        </w:rPr>
        <w:t>s</w:t>
      </w:r>
      <w:r w:rsidRPr="00551B13">
        <w:rPr>
          <w:b/>
          <w:bCs/>
          <w:i/>
          <w:iCs/>
          <w:sz w:val="20"/>
          <w:szCs w:val="20"/>
        </w:rPr>
        <w:t xml:space="preserve"> ill</w:t>
      </w:r>
      <w:r>
        <w:rPr>
          <w:b/>
          <w:bCs/>
          <w:i/>
          <w:iCs/>
          <w:sz w:val="20"/>
          <w:szCs w:val="20"/>
        </w:rPr>
        <w:t>égaux dans le 22</w:t>
      </w:r>
      <w:r w:rsidRPr="00551B13">
        <w:rPr>
          <w:b/>
          <w:bCs/>
          <w:i/>
          <w:iCs/>
          <w:sz w:val="20"/>
          <w:szCs w:val="20"/>
        </w:rPr>
        <w:t xml:space="preserve"> ces dernières années, non traités !).</w:t>
      </w:r>
      <w:r w:rsidRPr="00551B13">
        <w:rPr>
          <w:sz w:val="20"/>
          <w:szCs w:val="20"/>
        </w:rPr>
        <w:t xml:space="preserve"> </w:t>
      </w:r>
    </w:p>
    <w:p w:rsidR="001A1FC5" w:rsidRDefault="00551B13" w:rsidP="00551B13">
      <w:pPr>
        <w:pStyle w:val="NormalWeb"/>
        <w:spacing w:before="0" w:beforeAutospacing="0" w:after="0" w:afterAutospacing="0"/>
        <w:jc w:val="both"/>
        <w:rPr>
          <w:b/>
          <w:bCs/>
          <w:i/>
          <w:iCs/>
          <w:sz w:val="20"/>
          <w:szCs w:val="20"/>
        </w:rPr>
      </w:pPr>
      <w:r w:rsidRPr="00551B13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b/>
          <w:bCs/>
          <w:i/>
          <w:iCs/>
          <w:sz w:val="20"/>
          <w:szCs w:val="20"/>
        </w:rPr>
        <w:t>et enfin un moratoire sur la destruction des talus afin de faire le bilan des mesures en place en matière de protection du bocage ave</w:t>
      </w:r>
      <w:r>
        <w:rPr>
          <w:b/>
          <w:bCs/>
          <w:i/>
          <w:iCs/>
          <w:sz w:val="20"/>
          <w:szCs w:val="20"/>
        </w:rPr>
        <w:t>c toutes les parties concernées</w:t>
      </w:r>
      <w:r w:rsidRPr="00551B13"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                                                 </w:t>
      </w:r>
    </w:p>
    <w:p w:rsidR="00B975F9" w:rsidRPr="00551B13" w:rsidRDefault="00551B13" w:rsidP="001A1FC5">
      <w:pPr>
        <w:pStyle w:val="NormalWeb"/>
        <w:spacing w:before="0" w:beforeAutospacing="0" w:after="0" w:afterAutospacing="0"/>
        <w:ind w:left="5664"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Pr="00551B13">
        <w:rPr>
          <w:rFonts w:eastAsia="Times New Roman"/>
          <w:b/>
          <w:bCs/>
          <w:i/>
          <w:iCs/>
          <w:sz w:val="20"/>
          <w:szCs w:val="20"/>
        </w:rPr>
        <w:t xml:space="preserve">Site internet : </w:t>
      </w:r>
      <w:hyperlink r:id="rId12" w:tgtFrame="_blank" w:history="1">
        <w:r w:rsidRPr="00551B13">
          <w:rPr>
            <w:rStyle w:val="Lienhypertexte"/>
            <w:rFonts w:eastAsia="Times New Roman"/>
            <w:b/>
            <w:bCs/>
            <w:i/>
            <w:iCs/>
            <w:sz w:val="20"/>
            <w:szCs w:val="20"/>
          </w:rPr>
          <w:t>kleuziou.bzh</w:t>
        </w:r>
      </w:hyperlink>
    </w:p>
    <w:sectPr w:rsidR="00B975F9" w:rsidRPr="00551B13" w:rsidSect="00EF1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796" w:rsidRDefault="00027796" w:rsidP="00161973">
      <w:pPr>
        <w:spacing w:after="0" w:line="240" w:lineRule="auto"/>
      </w:pPr>
      <w:r>
        <w:separator/>
      </w:r>
    </w:p>
  </w:endnote>
  <w:endnote w:type="continuationSeparator" w:id="0">
    <w:p w:rsidR="00027796" w:rsidRDefault="00027796" w:rsidP="001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796" w:rsidRDefault="00027796" w:rsidP="00161973">
      <w:pPr>
        <w:spacing w:after="0" w:line="240" w:lineRule="auto"/>
      </w:pPr>
      <w:r>
        <w:separator/>
      </w:r>
    </w:p>
  </w:footnote>
  <w:footnote w:type="continuationSeparator" w:id="0">
    <w:p w:rsidR="00027796" w:rsidRDefault="00027796" w:rsidP="00161973">
      <w:pPr>
        <w:spacing w:after="0" w:line="240" w:lineRule="auto"/>
      </w:pPr>
      <w:r>
        <w:continuationSeparator/>
      </w:r>
    </w:p>
  </w:footnote>
  <w:footnote w:id="1">
    <w:p w:rsidR="00161973" w:rsidRDefault="0016197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61973">
        <w:rPr>
          <w:rFonts w:cstheme="minorHAnsi"/>
        </w:rPr>
        <w:t xml:space="preserve">C’est 6 tonnes de terre arable qui sont retirées chaque jour de la retenue d’eau du barrage de la ville </w:t>
      </w:r>
      <w:proofErr w:type="spellStart"/>
      <w:r w:rsidRPr="00161973">
        <w:rPr>
          <w:rFonts w:cstheme="minorHAnsi"/>
        </w:rPr>
        <w:t>Hatte</w:t>
      </w:r>
      <w:proofErr w:type="spellEnd"/>
      <w:r w:rsidRPr="00161973">
        <w:rPr>
          <w:rFonts w:cstheme="minorHAnsi"/>
        </w:rPr>
        <w:t xml:space="preserve"> à PLEVEN (22). Cette terre, issue du lessivage des parcelles, est acheminée par camion vers les champs d’exploitants agricoles qui </w:t>
      </w:r>
      <w:r>
        <w:rPr>
          <w:rFonts w:cstheme="minorHAnsi"/>
        </w:rPr>
        <w:t xml:space="preserve">ont signé une </w:t>
      </w:r>
      <w:r w:rsidRPr="00161973">
        <w:rPr>
          <w:rFonts w:cstheme="minorHAnsi"/>
        </w:rPr>
        <w:t>convention</w:t>
      </w:r>
      <w:r>
        <w:rPr>
          <w:rFonts w:cstheme="minorHAnsi"/>
        </w:rPr>
        <w:t xml:space="preserve"> </w:t>
      </w:r>
      <w:r w:rsidRPr="00161973">
        <w:rPr>
          <w:rFonts w:cstheme="minorHAnsi"/>
        </w:rPr>
        <w:t xml:space="preserve">avec l'usine de production d'eau potable pour épandre </w:t>
      </w:r>
      <w:r w:rsidRPr="00161973">
        <w:rPr>
          <w:rFonts w:cstheme="minorHAnsi"/>
          <w:color w:val="1F497D" w:themeColor="dark2"/>
        </w:rPr>
        <w:t>la</w:t>
      </w:r>
      <w:r w:rsidRPr="00161973">
        <w:rPr>
          <w:rFonts w:cstheme="minorHAnsi"/>
        </w:rPr>
        <w:t xml:space="preserve"> terre.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2A"/>
    <w:rsid w:val="00004F4D"/>
    <w:rsid w:val="00027796"/>
    <w:rsid w:val="000A49FA"/>
    <w:rsid w:val="000D757E"/>
    <w:rsid w:val="000E6498"/>
    <w:rsid w:val="000E770D"/>
    <w:rsid w:val="001072C1"/>
    <w:rsid w:val="00161973"/>
    <w:rsid w:val="001A1FC5"/>
    <w:rsid w:val="001B1DA0"/>
    <w:rsid w:val="001E2FD7"/>
    <w:rsid w:val="001E4839"/>
    <w:rsid w:val="00236CBF"/>
    <w:rsid w:val="0027001F"/>
    <w:rsid w:val="0027036B"/>
    <w:rsid w:val="00333050"/>
    <w:rsid w:val="00370DF8"/>
    <w:rsid w:val="0039527B"/>
    <w:rsid w:val="003B3762"/>
    <w:rsid w:val="003D697E"/>
    <w:rsid w:val="00427557"/>
    <w:rsid w:val="00455DAE"/>
    <w:rsid w:val="00467212"/>
    <w:rsid w:val="005032DA"/>
    <w:rsid w:val="00545CD4"/>
    <w:rsid w:val="00546439"/>
    <w:rsid w:val="00551B13"/>
    <w:rsid w:val="005B1B1B"/>
    <w:rsid w:val="005B72B4"/>
    <w:rsid w:val="00606DD2"/>
    <w:rsid w:val="00633F08"/>
    <w:rsid w:val="00696E32"/>
    <w:rsid w:val="006D0F00"/>
    <w:rsid w:val="006E6EB5"/>
    <w:rsid w:val="00705C6B"/>
    <w:rsid w:val="00707BAF"/>
    <w:rsid w:val="007233AF"/>
    <w:rsid w:val="007472A6"/>
    <w:rsid w:val="00770BE3"/>
    <w:rsid w:val="007A4179"/>
    <w:rsid w:val="007A47FC"/>
    <w:rsid w:val="007B76D6"/>
    <w:rsid w:val="007D1A20"/>
    <w:rsid w:val="007E0310"/>
    <w:rsid w:val="007E684B"/>
    <w:rsid w:val="0085223B"/>
    <w:rsid w:val="00855189"/>
    <w:rsid w:val="00880721"/>
    <w:rsid w:val="008977BD"/>
    <w:rsid w:val="0093576C"/>
    <w:rsid w:val="00980AAD"/>
    <w:rsid w:val="009A083A"/>
    <w:rsid w:val="009F2C48"/>
    <w:rsid w:val="009F3193"/>
    <w:rsid w:val="009F4C69"/>
    <w:rsid w:val="00A16EAF"/>
    <w:rsid w:val="00A20A19"/>
    <w:rsid w:val="00AB514E"/>
    <w:rsid w:val="00B16D3D"/>
    <w:rsid w:val="00B76D80"/>
    <w:rsid w:val="00B975F9"/>
    <w:rsid w:val="00BC5D9B"/>
    <w:rsid w:val="00CC515E"/>
    <w:rsid w:val="00CF02AE"/>
    <w:rsid w:val="00D32019"/>
    <w:rsid w:val="00D83AA4"/>
    <w:rsid w:val="00D86B8D"/>
    <w:rsid w:val="00D975BD"/>
    <w:rsid w:val="00E06504"/>
    <w:rsid w:val="00E27363"/>
    <w:rsid w:val="00E470CC"/>
    <w:rsid w:val="00EF102A"/>
    <w:rsid w:val="00F5578D"/>
    <w:rsid w:val="00F85CC5"/>
    <w:rsid w:val="00FA5FA0"/>
    <w:rsid w:val="00FB64FC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9F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19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19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619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76D8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1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ac-agroforesteries.fr/appel-de-la-haie/" TargetMode="External"/><Relationship Id="rId12" Type="http://schemas.openxmlformats.org/officeDocument/2006/relationships/hyperlink" Target="http://kleuziou.bz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0925A-7B01-4E3A-93F0-A566D076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cp:lastPrinted>2023-06-09T04:01:00Z</cp:lastPrinted>
  <dcterms:created xsi:type="dcterms:W3CDTF">2023-06-09T03:39:00Z</dcterms:created>
  <dcterms:modified xsi:type="dcterms:W3CDTF">2023-06-09T04:09:00Z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126807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